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184E5">
      <w:pPr>
        <w:spacing w:line="360" w:lineRule="auto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珠海科技</w:t>
      </w:r>
      <w:r>
        <w:rPr>
          <w:rFonts w:hint="eastAsia" w:ascii="宋体" w:hAnsi="宋体" w:eastAsia="宋体" w:cs="Times New Roman"/>
          <w:b/>
          <w:sz w:val="32"/>
          <w:szCs w:val="32"/>
        </w:rPr>
        <w:t>学院</w:t>
      </w:r>
      <w:r>
        <w:rPr>
          <w:rFonts w:ascii="宋体" w:hAnsi="宋体" w:eastAsia="宋体" w:cs="Times New Roman"/>
          <w:b/>
          <w:sz w:val="32"/>
          <w:szCs w:val="32"/>
        </w:rPr>
        <w:t>20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Times New Roman"/>
          <w:b/>
          <w:sz w:val="32"/>
          <w:szCs w:val="32"/>
        </w:rPr>
        <w:t>年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普通专升本</w:t>
      </w:r>
      <w:r>
        <w:rPr>
          <w:rFonts w:hint="eastAsia" w:ascii="宋体" w:hAnsi="宋体" w:eastAsia="宋体" w:cs="Times New Roman"/>
          <w:b/>
          <w:sz w:val="32"/>
          <w:szCs w:val="32"/>
        </w:rPr>
        <w:t>招生入学考试</w:t>
      </w:r>
    </w:p>
    <w:p w14:paraId="0D035B38">
      <w:pPr>
        <w:spacing w:line="360" w:lineRule="auto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  <w:u w:val="single"/>
          <w:lang w:val="en-US" w:eastAsia="zh-CN"/>
        </w:rPr>
        <w:t>应用化学、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>材料科学与工程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  <w:lang w:eastAsia="zh-CN"/>
        </w:rPr>
        <w:t>、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  <w:lang w:val="en-US" w:eastAsia="zh-CN"/>
        </w:rPr>
        <w:t>化学工程与工艺</w:t>
      </w:r>
      <w:r>
        <w:rPr>
          <w:rFonts w:hint="eastAsia" w:ascii="宋体" w:hAnsi="宋体" w:eastAsia="宋体" w:cs="Times New Roman"/>
          <w:b/>
          <w:sz w:val="32"/>
          <w:szCs w:val="32"/>
        </w:rPr>
        <w:t>专业考试大纲</w:t>
      </w:r>
    </w:p>
    <w:p w14:paraId="744E286D">
      <w:pPr>
        <w:spacing w:line="360" w:lineRule="auto"/>
        <w:jc w:val="center"/>
        <w:rPr>
          <w:rFonts w:ascii="宋体" w:hAnsi="宋体" w:eastAsia="宋体" w:cs="Times New Roman"/>
          <w:b/>
          <w:sz w:val="32"/>
          <w:szCs w:val="32"/>
        </w:rPr>
      </w:pPr>
    </w:p>
    <w:p w14:paraId="33B5EFDA">
      <w:pPr>
        <w:spacing w:line="360" w:lineRule="auto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考试科目名称：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  <w:lang w:val="en-US" w:eastAsia="zh-CN"/>
        </w:rPr>
        <w:t>基础化学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</w:t>
      </w:r>
    </w:p>
    <w:p w14:paraId="7C21CA4D">
      <w:pPr>
        <w:spacing w:line="360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一、考试的内容、要求和目的</w:t>
      </w:r>
    </w:p>
    <w:p w14:paraId="2A066266">
      <w:pPr>
        <w:spacing w:line="360" w:lineRule="auto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ascii="宋体" w:hAnsi="宋体" w:eastAsia="宋体" w:cs="Times New Roman"/>
          <w:b/>
          <w:sz w:val="28"/>
          <w:szCs w:val="28"/>
        </w:rPr>
        <w:t>1</w:t>
      </w:r>
      <w:r>
        <w:rPr>
          <w:rFonts w:hint="eastAsia" w:ascii="宋体" w:hAnsi="宋体" w:eastAsia="宋体" w:cs="Times New Roman"/>
          <w:b/>
          <w:sz w:val="28"/>
          <w:szCs w:val="28"/>
        </w:rPr>
        <w:t>、考试内容：</w:t>
      </w:r>
    </w:p>
    <w:p w14:paraId="5A78D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default" w:ascii="宋体" w:hAnsi="宋体" w:eastAsia="宋体" w:cs="Times New Roman"/>
          <w:b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highlight w:val="none"/>
          <w:lang w:val="en-US" w:eastAsia="zh-CN"/>
        </w:rPr>
        <w:t>无机化学部分</w:t>
      </w:r>
      <w:r>
        <w:rPr>
          <w:rFonts w:hint="eastAsia" w:ascii="宋体" w:hAnsi="宋体" w:eastAsia="宋体" w:cs="Times New Roman"/>
          <w:b/>
          <w:sz w:val="28"/>
          <w:szCs w:val="28"/>
          <w:highlight w:val="none"/>
          <w:lang w:val="en-US" w:eastAsia="zh-CN"/>
        </w:rPr>
        <w:t>（60%）</w:t>
      </w:r>
    </w:p>
    <w:p w14:paraId="4ECC1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第4章 化学平衡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b/>
          <w:sz w:val="28"/>
          <w:szCs w:val="28"/>
        </w:rPr>
        <w:t>考核比重：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Times New Roman"/>
          <w:b/>
          <w:sz w:val="28"/>
          <w:szCs w:val="28"/>
        </w:rPr>
        <w:t>%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）</w:t>
      </w:r>
    </w:p>
    <w:p w14:paraId="0AA09E4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bookmarkStart w:id="0" w:name="_Toc332226115"/>
      <w:r>
        <w:rPr>
          <w:rFonts w:ascii="Times New Roman" w:hAnsi="Times New Roman"/>
          <w:sz w:val="24"/>
          <w:szCs w:val="24"/>
        </w:rPr>
        <w:t>4.1 可逆反应和化学平衡</w:t>
      </w:r>
      <w:bookmarkEnd w:id="0"/>
    </w:p>
    <w:p w14:paraId="51BBE817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bookmarkStart w:id="1" w:name="_Toc332226116"/>
      <w:r>
        <w:rPr>
          <w:rFonts w:ascii="Times New Roman" w:hAnsi="Times New Roman"/>
          <w:sz w:val="24"/>
          <w:szCs w:val="24"/>
        </w:rPr>
        <w:t>4.2 平衡常数</w:t>
      </w:r>
      <w:bookmarkEnd w:id="1"/>
    </w:p>
    <w:p w14:paraId="73F091BB">
      <w:pPr>
        <w:spacing w:line="360" w:lineRule="auto"/>
        <w:ind w:left="424" w:leftChars="202"/>
        <w:jc w:val="left"/>
        <w:rPr>
          <w:rFonts w:ascii="Times New Roman" w:hAnsi="Times New Roman"/>
          <w:sz w:val="24"/>
          <w:szCs w:val="24"/>
        </w:rPr>
      </w:pPr>
      <w:bookmarkStart w:id="2" w:name="_Toc332226117"/>
      <w:r>
        <w:rPr>
          <w:rFonts w:ascii="Times New Roman" w:hAnsi="Times New Roman"/>
          <w:sz w:val="24"/>
          <w:szCs w:val="24"/>
        </w:rPr>
        <w:t>4.2.1 实验平衡常数</w:t>
      </w:r>
      <w:bookmarkEnd w:id="2"/>
      <w:bookmarkStart w:id="3" w:name="1-1"/>
      <w:bookmarkEnd w:id="3"/>
    </w:p>
    <w:p w14:paraId="30072F10">
      <w:pPr>
        <w:spacing w:line="360" w:lineRule="auto"/>
        <w:ind w:left="424" w:leftChars="2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*</w:t>
      </w:r>
      <w:r>
        <w:rPr>
          <w:rFonts w:ascii="Times New Roman" w:hAnsi="Times New Roman"/>
          <w:b w:val="0"/>
          <w:bCs w:val="0"/>
          <w:sz w:val="24"/>
          <w:szCs w:val="24"/>
        </w:rPr>
        <w:t>4.2.2 标准平衡常数</w:t>
      </w:r>
    </w:p>
    <w:p w14:paraId="2427FF8D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bookmarkStart w:id="4" w:name="_Toc332226123"/>
      <w:r>
        <w:rPr>
          <w:rFonts w:ascii="Times New Roman" w:hAnsi="Times New Roman"/>
          <w:sz w:val="24"/>
          <w:szCs w:val="24"/>
        </w:rPr>
        <w:t>4.3 化学平衡的移动</w:t>
      </w:r>
      <w:bookmarkEnd w:id="4"/>
    </w:p>
    <w:p w14:paraId="1FD040CC">
      <w:pPr>
        <w:spacing w:line="360" w:lineRule="auto"/>
        <w:ind w:left="424" w:leftChars="202"/>
        <w:jc w:val="left"/>
        <w:rPr>
          <w:rFonts w:ascii="Times New Roman" w:hAnsi="Times New Roman"/>
          <w:sz w:val="24"/>
          <w:szCs w:val="24"/>
        </w:rPr>
      </w:pPr>
      <w:bookmarkStart w:id="5" w:name="_Toc332226124"/>
      <w:r>
        <w:rPr>
          <w:rFonts w:ascii="Times New Roman" w:hAnsi="Times New Roman"/>
          <w:sz w:val="24"/>
          <w:szCs w:val="24"/>
        </w:rPr>
        <w:t>4.3.1 平衡移动的概念</w:t>
      </w:r>
      <w:bookmarkEnd w:id="5"/>
      <w:bookmarkStart w:id="6" w:name="3-1"/>
      <w:bookmarkEnd w:id="6"/>
    </w:p>
    <w:p w14:paraId="30DB4212">
      <w:pPr>
        <w:spacing w:line="360" w:lineRule="auto"/>
        <w:ind w:left="424" w:leftChars="202"/>
        <w:jc w:val="left"/>
        <w:rPr>
          <w:rFonts w:ascii="Times New Roman" w:hAnsi="Times New Roman"/>
          <w:sz w:val="24"/>
          <w:szCs w:val="24"/>
        </w:rPr>
      </w:pPr>
      <w:bookmarkStart w:id="7" w:name="_Toc332226125"/>
      <w:r>
        <w:rPr>
          <w:rFonts w:ascii="Times New Roman" w:hAnsi="Times New Roman"/>
          <w:sz w:val="24"/>
          <w:szCs w:val="24"/>
        </w:rPr>
        <w:t>4.3.2 浓度对化学平衡的影响</w:t>
      </w:r>
      <w:bookmarkEnd w:id="7"/>
      <w:bookmarkStart w:id="8" w:name="3-2"/>
      <w:bookmarkEnd w:id="8"/>
    </w:p>
    <w:p w14:paraId="070C1A30">
      <w:pPr>
        <w:spacing w:line="360" w:lineRule="auto"/>
        <w:ind w:left="424" w:leftChars="202"/>
        <w:jc w:val="left"/>
        <w:rPr>
          <w:rFonts w:ascii="Times New Roman" w:hAnsi="Times New Roman"/>
          <w:sz w:val="24"/>
          <w:szCs w:val="24"/>
        </w:rPr>
      </w:pPr>
      <w:bookmarkStart w:id="9" w:name="_Toc332226126"/>
      <w:r>
        <w:rPr>
          <w:rFonts w:ascii="Times New Roman" w:hAnsi="Times New Roman"/>
          <w:sz w:val="24"/>
          <w:szCs w:val="24"/>
        </w:rPr>
        <w:t>4.3.3 压强对化学平衡的影响</w:t>
      </w:r>
      <w:bookmarkEnd w:id="9"/>
      <w:bookmarkStart w:id="10" w:name="3-3"/>
      <w:bookmarkEnd w:id="10"/>
    </w:p>
    <w:p w14:paraId="3D263D2E">
      <w:pPr>
        <w:spacing w:line="360" w:lineRule="auto"/>
        <w:ind w:left="424" w:leftChars="202"/>
        <w:jc w:val="left"/>
        <w:rPr>
          <w:rFonts w:ascii="Times New Roman" w:hAnsi="Times New Roman"/>
          <w:sz w:val="24"/>
          <w:szCs w:val="24"/>
        </w:rPr>
      </w:pPr>
      <w:bookmarkStart w:id="11" w:name="3-4"/>
      <w:bookmarkEnd w:id="11"/>
      <w:bookmarkStart w:id="12" w:name="_Toc332226127"/>
      <w:r>
        <w:rPr>
          <w:rFonts w:ascii="Times New Roman" w:hAnsi="Times New Roman"/>
          <w:sz w:val="24"/>
          <w:szCs w:val="24"/>
        </w:rPr>
        <w:t>4.3.4 温度对化学平衡的影响</w:t>
      </w:r>
      <w:bookmarkEnd w:id="12"/>
    </w:p>
    <w:p w14:paraId="5558F95D">
      <w:p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13" w:name="_Toc332226128"/>
      <w:r>
        <w:rPr>
          <w:rFonts w:hint="eastAsia" w:ascii="宋体" w:hAnsi="宋体"/>
          <w:b w:val="0"/>
          <w:bCs w:val="0"/>
          <w:sz w:val="24"/>
          <w:szCs w:val="24"/>
        </w:rPr>
        <w:t>*</w:t>
      </w:r>
      <w:r>
        <w:rPr>
          <w:rFonts w:ascii="Times New Roman" w:hAnsi="Times New Roman"/>
          <w:b w:val="0"/>
          <w:bCs w:val="0"/>
          <w:sz w:val="24"/>
          <w:szCs w:val="24"/>
        </w:rPr>
        <w:t>4.4 水溶液中的化学平衡</w:t>
      </w:r>
      <w:bookmarkEnd w:id="13"/>
    </w:p>
    <w:p w14:paraId="15D00C00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14" w:name="_Toc332226129"/>
      <w:r>
        <w:rPr>
          <w:rFonts w:ascii="Times New Roman" w:hAnsi="Times New Roman"/>
          <w:b w:val="0"/>
          <w:bCs w:val="0"/>
          <w:sz w:val="24"/>
          <w:szCs w:val="24"/>
        </w:rPr>
        <w:t>4.4.1 酸碱平衡</w:t>
      </w:r>
      <w:bookmarkEnd w:id="14"/>
    </w:p>
    <w:p w14:paraId="54591F6E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15" w:name="_Toc332226133"/>
      <w:r>
        <w:rPr>
          <w:rFonts w:ascii="Times New Roman" w:hAnsi="Times New Roman"/>
          <w:b w:val="0"/>
          <w:bCs w:val="0"/>
          <w:sz w:val="24"/>
          <w:szCs w:val="24"/>
        </w:rPr>
        <w:t>4.4.2 沉淀-溶解平衡</w:t>
      </w:r>
      <w:bookmarkEnd w:id="15"/>
    </w:p>
    <w:p w14:paraId="4828632E">
      <w:pPr>
        <w:spacing w:line="360" w:lineRule="auto"/>
        <w:ind w:firstLine="424" w:firstLineChars="177"/>
        <w:jc w:val="left"/>
        <w:rPr>
          <w:rFonts w:hint="eastAsia" w:ascii="Times New Roman" w:hAnsi="Times New Roman"/>
          <w:b w:val="0"/>
          <w:bCs w:val="0"/>
          <w:sz w:val="24"/>
          <w:szCs w:val="24"/>
        </w:rPr>
      </w:pPr>
      <w:bookmarkStart w:id="16" w:name="_Toc332226136"/>
      <w:r>
        <w:rPr>
          <w:rFonts w:ascii="Times New Roman" w:hAnsi="Times New Roman"/>
          <w:b w:val="0"/>
          <w:bCs w:val="0"/>
          <w:sz w:val="24"/>
          <w:szCs w:val="24"/>
        </w:rPr>
        <w:t>4.4.3 配合平衡</w:t>
      </w:r>
      <w:bookmarkEnd w:id="16"/>
    </w:p>
    <w:p w14:paraId="1092CD19">
      <w:pPr>
        <w:spacing w:line="360" w:lineRule="auto"/>
        <w:ind w:firstLine="1024" w:firstLineChars="42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</w:rPr>
        <w:t>氧化还原平衡（详见第8章）</w:t>
      </w:r>
    </w:p>
    <w:p w14:paraId="6D807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*第5章 原子结构与元素周期律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b/>
          <w:sz w:val="28"/>
          <w:szCs w:val="28"/>
        </w:rPr>
        <w:t>考核比重：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Times New Roman"/>
          <w:b/>
          <w:sz w:val="28"/>
          <w:szCs w:val="28"/>
        </w:rPr>
        <w:t>%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）</w:t>
      </w:r>
    </w:p>
    <w:p w14:paraId="5E6F9635">
      <w:pPr>
        <w:spacing w:line="360" w:lineRule="auto"/>
        <w:jc w:val="left"/>
        <w:rPr>
          <w:rFonts w:ascii="Times New Roman" w:hAnsi="Times New Roman"/>
          <w:b w:val="0"/>
          <w:bCs/>
          <w:sz w:val="24"/>
          <w:szCs w:val="24"/>
        </w:rPr>
      </w:pPr>
      <w:bookmarkStart w:id="17" w:name="_Toc332226153"/>
      <w:r>
        <w:rPr>
          <w:rFonts w:ascii="Times New Roman" w:hAnsi="Times New Roman"/>
          <w:b w:val="0"/>
          <w:bCs/>
          <w:sz w:val="24"/>
          <w:szCs w:val="24"/>
        </w:rPr>
        <w:t>5.2 多电子原子结构</w:t>
      </w:r>
      <w:bookmarkEnd w:id="17"/>
    </w:p>
    <w:p w14:paraId="4983B0B1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/>
          <w:sz w:val="24"/>
          <w:szCs w:val="24"/>
        </w:rPr>
      </w:pPr>
      <w:bookmarkStart w:id="18" w:name="_Toc332226154"/>
      <w:r>
        <w:rPr>
          <w:rFonts w:ascii="Times New Roman" w:hAnsi="Times New Roman"/>
          <w:b w:val="0"/>
          <w:bCs/>
          <w:sz w:val="24"/>
          <w:szCs w:val="24"/>
        </w:rPr>
        <w:t>5.2.1 多电子原子的能级</w:t>
      </w:r>
      <w:bookmarkEnd w:id="18"/>
    </w:p>
    <w:p w14:paraId="701B9FBB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/>
          <w:sz w:val="24"/>
          <w:szCs w:val="24"/>
        </w:rPr>
      </w:pPr>
      <w:bookmarkStart w:id="19" w:name="_Toc332226158"/>
      <w:r>
        <w:rPr>
          <w:rFonts w:ascii="Times New Roman" w:hAnsi="Times New Roman"/>
          <w:b w:val="0"/>
          <w:bCs/>
          <w:sz w:val="24"/>
          <w:szCs w:val="24"/>
        </w:rPr>
        <w:t>5.2.2 原子核外电子的排布</w:t>
      </w:r>
      <w:bookmarkEnd w:id="19"/>
    </w:p>
    <w:p w14:paraId="578A90C0">
      <w:pPr>
        <w:spacing w:line="360" w:lineRule="auto"/>
        <w:jc w:val="left"/>
        <w:rPr>
          <w:rFonts w:hint="eastAsia" w:ascii="Times New Roman" w:hAnsi="Times New Roman"/>
          <w:b w:val="0"/>
          <w:bCs/>
          <w:sz w:val="24"/>
          <w:szCs w:val="24"/>
        </w:rPr>
      </w:pPr>
      <w:bookmarkStart w:id="20" w:name="_Toc332226162"/>
      <w:r>
        <w:rPr>
          <w:rFonts w:ascii="Times New Roman" w:hAnsi="Times New Roman"/>
          <w:b w:val="0"/>
          <w:bCs/>
          <w:sz w:val="24"/>
          <w:szCs w:val="24"/>
        </w:rPr>
        <w:t>5.3 元素周期表</w:t>
      </w:r>
      <w:bookmarkEnd w:id="20"/>
    </w:p>
    <w:p w14:paraId="7835B789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5.</w:t>
      </w:r>
      <w:r>
        <w:rPr>
          <w:rFonts w:hint="eastAsia" w:ascii="Times New Roman" w:hAnsi="Times New Roman"/>
          <w:b w:val="0"/>
          <w:bCs/>
          <w:sz w:val="24"/>
          <w:szCs w:val="24"/>
        </w:rPr>
        <w:t>3</w:t>
      </w:r>
      <w:r>
        <w:rPr>
          <w:rFonts w:ascii="Times New Roman" w:hAnsi="Times New Roman"/>
          <w:b w:val="0"/>
          <w:bCs/>
          <w:sz w:val="24"/>
          <w:szCs w:val="24"/>
        </w:rPr>
        <w:t xml:space="preserve">.1 </w:t>
      </w:r>
      <w:r>
        <w:rPr>
          <w:rFonts w:hint="eastAsia" w:ascii="Times New Roman" w:hAnsi="Times New Roman"/>
          <w:b w:val="0"/>
          <w:bCs/>
          <w:sz w:val="24"/>
          <w:szCs w:val="24"/>
        </w:rPr>
        <w:t>元素的周期</w:t>
      </w:r>
    </w:p>
    <w:p w14:paraId="379A3D40">
      <w:pPr>
        <w:spacing w:line="360" w:lineRule="auto"/>
        <w:ind w:firstLine="424" w:firstLineChars="177"/>
        <w:jc w:val="left"/>
        <w:rPr>
          <w:rFonts w:hint="eastAsia"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5.</w:t>
      </w:r>
      <w:r>
        <w:rPr>
          <w:rFonts w:hint="eastAsia" w:ascii="Times New Roman" w:hAnsi="Times New Roman"/>
          <w:b w:val="0"/>
          <w:bCs/>
          <w:sz w:val="24"/>
          <w:szCs w:val="24"/>
        </w:rPr>
        <w:t>3</w:t>
      </w:r>
      <w:r>
        <w:rPr>
          <w:rFonts w:ascii="Times New Roman" w:hAnsi="Times New Roman"/>
          <w:b w:val="0"/>
          <w:bCs/>
          <w:sz w:val="24"/>
          <w:szCs w:val="24"/>
        </w:rPr>
        <w:t>.2</w:t>
      </w:r>
      <w:r>
        <w:rPr>
          <w:rFonts w:hint="eastAsia" w:ascii="Times New Roman" w:hAnsi="Times New Roman"/>
          <w:b w:val="0"/>
          <w:bCs/>
          <w:sz w:val="24"/>
          <w:szCs w:val="24"/>
        </w:rPr>
        <w:t>元素的族</w:t>
      </w:r>
    </w:p>
    <w:p w14:paraId="01702B42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5.</w:t>
      </w:r>
      <w:r>
        <w:rPr>
          <w:rFonts w:hint="eastAsia" w:ascii="Times New Roman" w:hAnsi="Times New Roman"/>
          <w:b w:val="0"/>
          <w:bCs/>
          <w:sz w:val="24"/>
          <w:szCs w:val="24"/>
        </w:rPr>
        <w:t>3</w:t>
      </w:r>
      <w:r>
        <w:rPr>
          <w:rFonts w:ascii="Times New Roman" w:hAnsi="Times New Roman"/>
          <w:b w:val="0"/>
          <w:bCs/>
          <w:sz w:val="24"/>
          <w:szCs w:val="24"/>
        </w:rPr>
        <w:t>.</w:t>
      </w:r>
      <w:r>
        <w:rPr>
          <w:rFonts w:hint="eastAsia" w:ascii="Times New Roman" w:hAnsi="Times New Roman"/>
          <w:b w:val="0"/>
          <w:bCs/>
          <w:sz w:val="24"/>
          <w:szCs w:val="24"/>
        </w:rPr>
        <w:t>3元素的分区</w:t>
      </w:r>
    </w:p>
    <w:p w14:paraId="35E5BC03">
      <w:pPr>
        <w:spacing w:line="360" w:lineRule="auto"/>
        <w:jc w:val="left"/>
        <w:rPr>
          <w:rFonts w:ascii="Times New Roman" w:hAnsi="Times New Roman"/>
          <w:bCs/>
          <w:sz w:val="24"/>
          <w:szCs w:val="24"/>
        </w:rPr>
      </w:pPr>
      <w:bookmarkStart w:id="21" w:name="_Toc332226166"/>
      <w:r>
        <w:rPr>
          <w:rFonts w:ascii="Times New Roman" w:hAnsi="Times New Roman"/>
          <w:bCs/>
          <w:sz w:val="24"/>
          <w:szCs w:val="24"/>
        </w:rPr>
        <w:t>5.4 元素基本性质的周期性</w:t>
      </w:r>
      <w:bookmarkEnd w:id="21"/>
    </w:p>
    <w:p w14:paraId="31CA2ADD">
      <w:pPr>
        <w:spacing w:line="360" w:lineRule="auto"/>
        <w:ind w:firstLine="424" w:firstLineChars="177"/>
        <w:jc w:val="left"/>
        <w:rPr>
          <w:rFonts w:ascii="Times New Roman" w:hAnsi="Times New Roman"/>
          <w:bCs/>
          <w:sz w:val="24"/>
          <w:szCs w:val="24"/>
        </w:rPr>
      </w:pPr>
      <w:bookmarkStart w:id="22" w:name="_Toc332226167"/>
      <w:r>
        <w:rPr>
          <w:rFonts w:ascii="Times New Roman" w:hAnsi="Times New Roman"/>
          <w:bCs/>
          <w:sz w:val="24"/>
          <w:szCs w:val="24"/>
        </w:rPr>
        <w:t>5.4.1 原子半径</w:t>
      </w:r>
      <w:bookmarkEnd w:id="22"/>
    </w:p>
    <w:p w14:paraId="6C094566">
      <w:pPr>
        <w:spacing w:line="360" w:lineRule="auto"/>
        <w:ind w:firstLine="424" w:firstLineChars="177"/>
        <w:jc w:val="left"/>
        <w:rPr>
          <w:rFonts w:ascii="Times New Roman" w:hAnsi="Times New Roman"/>
          <w:bCs/>
          <w:sz w:val="24"/>
          <w:szCs w:val="24"/>
        </w:rPr>
      </w:pPr>
      <w:bookmarkStart w:id="23" w:name="_Toc332226168"/>
      <w:r>
        <w:rPr>
          <w:rFonts w:ascii="Times New Roman" w:hAnsi="Times New Roman"/>
          <w:bCs/>
          <w:sz w:val="24"/>
          <w:szCs w:val="24"/>
        </w:rPr>
        <w:t>5.4.2 电离能</w:t>
      </w:r>
      <w:bookmarkEnd w:id="23"/>
    </w:p>
    <w:p w14:paraId="34ED32FF">
      <w:pPr>
        <w:spacing w:line="360" w:lineRule="auto"/>
        <w:ind w:firstLine="424" w:firstLineChars="177"/>
        <w:jc w:val="left"/>
        <w:rPr>
          <w:rFonts w:ascii="Times New Roman" w:hAnsi="Times New Roman"/>
          <w:bCs/>
          <w:sz w:val="24"/>
          <w:szCs w:val="24"/>
        </w:rPr>
      </w:pPr>
      <w:bookmarkStart w:id="24" w:name="_Toc332226169"/>
      <w:bookmarkStart w:id="25" w:name="_Toc332226170"/>
      <w:r>
        <w:rPr>
          <w:rFonts w:ascii="Times New Roman" w:hAnsi="Times New Roman"/>
          <w:bCs/>
          <w:sz w:val="24"/>
          <w:szCs w:val="24"/>
        </w:rPr>
        <w:t>5.4.3 电子亲和能</w:t>
      </w:r>
      <w:bookmarkEnd w:id="24"/>
    </w:p>
    <w:p w14:paraId="0D71EB41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>*</w:t>
      </w:r>
      <w:r>
        <w:rPr>
          <w:rFonts w:ascii="Times New Roman" w:hAnsi="Times New Roman"/>
          <w:b w:val="0"/>
          <w:bCs/>
          <w:sz w:val="24"/>
          <w:szCs w:val="24"/>
        </w:rPr>
        <w:t>5.4.4 电负性</w:t>
      </w:r>
      <w:bookmarkEnd w:id="25"/>
    </w:p>
    <w:p w14:paraId="5C0C2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*第6章 分子结构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b/>
          <w:sz w:val="28"/>
          <w:szCs w:val="28"/>
        </w:rPr>
        <w:t>考核比重：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Times New Roman"/>
          <w:b/>
          <w:sz w:val="28"/>
          <w:szCs w:val="28"/>
        </w:rPr>
        <w:t>%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）</w:t>
      </w:r>
    </w:p>
    <w:p w14:paraId="66F69F23">
      <w:pPr>
        <w:spacing w:line="36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6.1 离子键理论</w:t>
      </w:r>
    </w:p>
    <w:p w14:paraId="4553BF84">
      <w:pPr>
        <w:spacing w:line="360" w:lineRule="auto"/>
        <w:ind w:firstLine="424" w:firstLineChars="177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6.1.1 离子键的形成与特征</w:t>
      </w:r>
    </w:p>
    <w:p w14:paraId="790A314C">
      <w:pPr>
        <w:spacing w:line="360" w:lineRule="auto"/>
        <w:ind w:firstLine="424" w:firstLineChars="177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6.1.2 离子的特征</w:t>
      </w:r>
    </w:p>
    <w:p w14:paraId="47103EA1">
      <w:pPr>
        <w:spacing w:line="360" w:lineRule="auto"/>
        <w:ind w:firstLine="424" w:firstLineChars="177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*</w:t>
      </w:r>
      <w:r>
        <w:rPr>
          <w:rFonts w:hint="eastAsia" w:ascii="宋体" w:hAnsi="宋体"/>
          <w:sz w:val="24"/>
          <w:szCs w:val="24"/>
          <w:lang w:val="en-US" w:eastAsia="zh-CN"/>
        </w:rPr>
        <w:t>6.1.3 离子键的强度</w:t>
      </w:r>
    </w:p>
    <w:p w14:paraId="58709C7E">
      <w:pPr>
        <w:spacing w:line="360" w:lineRule="auto"/>
        <w:ind w:firstLine="424" w:firstLineChars="177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*</w:t>
      </w:r>
      <w:r>
        <w:rPr>
          <w:rFonts w:hint="eastAsia" w:ascii="宋体" w:hAnsi="宋体"/>
          <w:sz w:val="24"/>
          <w:szCs w:val="24"/>
          <w:lang w:val="en-US" w:eastAsia="zh-CN"/>
        </w:rPr>
        <w:t>6.1.4 离子晶体的特点</w:t>
      </w:r>
    </w:p>
    <w:p w14:paraId="7B1FD06D">
      <w:pPr>
        <w:spacing w:line="360" w:lineRule="auto"/>
        <w:jc w:val="left"/>
        <w:rPr>
          <w:rFonts w:ascii="宋体" w:hAnsi="宋体"/>
          <w:bCs/>
          <w:sz w:val="24"/>
          <w:szCs w:val="24"/>
        </w:rPr>
      </w:pPr>
      <w:bookmarkStart w:id="26" w:name="_Toc332226201"/>
      <w:r>
        <w:rPr>
          <w:rFonts w:ascii="宋体" w:hAnsi="宋体"/>
          <w:bCs/>
          <w:sz w:val="24"/>
          <w:szCs w:val="24"/>
        </w:rPr>
        <w:t>6.2 共价键理论</w:t>
      </w:r>
      <w:bookmarkEnd w:id="26"/>
    </w:p>
    <w:p w14:paraId="620EEB85">
      <w:pPr>
        <w:spacing w:line="360" w:lineRule="auto"/>
        <w:ind w:firstLine="424" w:firstLineChars="177"/>
        <w:jc w:val="left"/>
        <w:rPr>
          <w:rFonts w:ascii="宋体" w:hAnsi="宋体"/>
          <w:sz w:val="24"/>
          <w:szCs w:val="24"/>
        </w:rPr>
      </w:pPr>
      <w:bookmarkStart w:id="27" w:name="_Toc332226202"/>
      <w:r>
        <w:rPr>
          <w:rFonts w:ascii="宋体" w:hAnsi="宋体"/>
          <w:sz w:val="24"/>
          <w:szCs w:val="24"/>
        </w:rPr>
        <w:t>6.2.1 路易斯理论</w:t>
      </w:r>
      <w:bookmarkEnd w:id="27"/>
    </w:p>
    <w:p w14:paraId="1FAA9AE0">
      <w:pPr>
        <w:spacing w:line="360" w:lineRule="auto"/>
        <w:ind w:firstLine="424" w:firstLineChars="177"/>
        <w:jc w:val="left"/>
        <w:rPr>
          <w:rFonts w:ascii="宋体" w:hAnsi="宋体"/>
          <w:b w:val="0"/>
          <w:bCs w:val="0"/>
          <w:sz w:val="24"/>
          <w:szCs w:val="24"/>
        </w:rPr>
      </w:pPr>
      <w:bookmarkStart w:id="28" w:name="_Toc332226203"/>
      <w:r>
        <w:rPr>
          <w:rFonts w:hint="eastAsia" w:ascii="宋体" w:hAnsi="宋体"/>
          <w:b w:val="0"/>
          <w:bCs w:val="0"/>
          <w:sz w:val="24"/>
          <w:szCs w:val="24"/>
        </w:rPr>
        <w:t>*</w:t>
      </w:r>
      <w:r>
        <w:rPr>
          <w:rFonts w:ascii="宋体" w:hAnsi="宋体"/>
          <w:b w:val="0"/>
          <w:bCs w:val="0"/>
          <w:sz w:val="24"/>
          <w:szCs w:val="24"/>
        </w:rPr>
        <w:t>6.2.2 价键理论</w:t>
      </w:r>
      <w:bookmarkEnd w:id="28"/>
    </w:p>
    <w:p w14:paraId="35C3873C">
      <w:pPr>
        <w:spacing w:line="360" w:lineRule="auto"/>
        <w:ind w:firstLine="424" w:firstLineChars="177"/>
        <w:jc w:val="left"/>
        <w:rPr>
          <w:rFonts w:ascii="宋体" w:hAnsi="宋体"/>
          <w:b w:val="0"/>
          <w:bCs w:val="0"/>
          <w:sz w:val="24"/>
          <w:szCs w:val="24"/>
        </w:rPr>
      </w:pPr>
      <w:bookmarkStart w:id="29" w:name="_Toc332226208"/>
      <w:r>
        <w:rPr>
          <w:rFonts w:hint="eastAsia" w:ascii="宋体" w:hAnsi="宋体"/>
          <w:b w:val="0"/>
          <w:bCs w:val="0"/>
          <w:sz w:val="24"/>
          <w:szCs w:val="24"/>
        </w:rPr>
        <w:t>*</w:t>
      </w:r>
      <w:r>
        <w:rPr>
          <w:rFonts w:ascii="宋体" w:hAnsi="宋体"/>
          <w:b w:val="0"/>
          <w:bCs w:val="0"/>
          <w:sz w:val="24"/>
          <w:szCs w:val="24"/>
        </w:rPr>
        <w:t>6.2.3 价层电子对互斥理论</w:t>
      </w:r>
      <w:bookmarkEnd w:id="29"/>
    </w:p>
    <w:p w14:paraId="0CE4F2DE">
      <w:pPr>
        <w:spacing w:line="360" w:lineRule="auto"/>
        <w:ind w:firstLine="424" w:firstLineChars="177"/>
        <w:jc w:val="left"/>
        <w:rPr>
          <w:rFonts w:ascii="宋体" w:hAnsi="宋体"/>
          <w:b w:val="0"/>
          <w:bCs w:val="0"/>
          <w:sz w:val="24"/>
          <w:szCs w:val="24"/>
        </w:rPr>
      </w:pPr>
      <w:bookmarkStart w:id="30" w:name="_Toc332226211"/>
      <w:r>
        <w:rPr>
          <w:rFonts w:hint="eastAsia" w:ascii="宋体" w:hAnsi="宋体"/>
          <w:b w:val="0"/>
          <w:bCs w:val="0"/>
          <w:sz w:val="24"/>
          <w:szCs w:val="24"/>
        </w:rPr>
        <w:t>*</w:t>
      </w:r>
      <w:r>
        <w:rPr>
          <w:rFonts w:ascii="宋体" w:hAnsi="宋体"/>
          <w:b w:val="0"/>
          <w:bCs w:val="0"/>
          <w:sz w:val="24"/>
          <w:szCs w:val="24"/>
        </w:rPr>
        <w:t>6.2.4 杂化轨道理论</w:t>
      </w:r>
      <w:bookmarkEnd w:id="30"/>
    </w:p>
    <w:p w14:paraId="418F09C5">
      <w:pPr>
        <w:spacing w:line="360" w:lineRule="auto"/>
        <w:jc w:val="left"/>
        <w:rPr>
          <w:rFonts w:ascii="宋体" w:hAnsi="宋体"/>
          <w:b w:val="0"/>
          <w:bCs w:val="0"/>
          <w:sz w:val="24"/>
          <w:szCs w:val="24"/>
        </w:rPr>
      </w:pPr>
      <w:bookmarkStart w:id="31" w:name="_Toc332226230"/>
      <w:r>
        <w:rPr>
          <w:rFonts w:ascii="宋体" w:hAnsi="宋体"/>
          <w:b w:val="0"/>
          <w:bCs w:val="0"/>
          <w:sz w:val="24"/>
          <w:szCs w:val="24"/>
        </w:rPr>
        <w:t>6.4 分子间作用力和氢键</w:t>
      </w:r>
      <w:bookmarkEnd w:id="31"/>
    </w:p>
    <w:p w14:paraId="74705293">
      <w:pPr>
        <w:spacing w:line="360" w:lineRule="auto"/>
        <w:ind w:firstLine="424" w:firstLineChars="177"/>
        <w:jc w:val="left"/>
        <w:rPr>
          <w:rFonts w:ascii="宋体" w:hAnsi="宋体"/>
          <w:b w:val="0"/>
          <w:bCs w:val="0"/>
          <w:sz w:val="24"/>
          <w:szCs w:val="24"/>
        </w:rPr>
      </w:pPr>
      <w:bookmarkStart w:id="32" w:name="_Toc332226231"/>
      <w:r>
        <w:rPr>
          <w:rFonts w:ascii="宋体" w:hAnsi="宋体"/>
          <w:b w:val="0"/>
          <w:bCs w:val="0"/>
          <w:sz w:val="24"/>
          <w:szCs w:val="24"/>
        </w:rPr>
        <w:t>6.4.1 分子的极性</w:t>
      </w:r>
      <w:bookmarkEnd w:id="32"/>
    </w:p>
    <w:p w14:paraId="12539202">
      <w:pPr>
        <w:spacing w:line="360" w:lineRule="auto"/>
        <w:ind w:firstLine="424" w:firstLineChars="177"/>
        <w:jc w:val="left"/>
        <w:rPr>
          <w:rFonts w:ascii="宋体" w:hAnsi="宋体"/>
          <w:b w:val="0"/>
          <w:bCs w:val="0"/>
          <w:sz w:val="24"/>
          <w:szCs w:val="24"/>
        </w:rPr>
      </w:pPr>
      <w:bookmarkStart w:id="33" w:name="_Toc332226232"/>
      <w:r>
        <w:rPr>
          <w:rFonts w:ascii="宋体" w:hAnsi="宋体"/>
          <w:b w:val="0"/>
          <w:bCs w:val="0"/>
          <w:sz w:val="24"/>
          <w:szCs w:val="24"/>
        </w:rPr>
        <w:t>6.4.2 分子间作用力</w:t>
      </w:r>
      <w:bookmarkEnd w:id="33"/>
    </w:p>
    <w:p w14:paraId="348869A9">
      <w:pPr>
        <w:spacing w:line="360" w:lineRule="auto"/>
        <w:ind w:firstLine="424" w:firstLineChars="177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bookmarkStart w:id="34" w:name="_Toc332226236"/>
      <w:r>
        <w:rPr>
          <w:rFonts w:ascii="宋体" w:hAnsi="宋体"/>
          <w:b w:val="0"/>
          <w:bCs w:val="0"/>
          <w:sz w:val="24"/>
          <w:szCs w:val="24"/>
        </w:rPr>
        <w:t>6.4.3 氢键</w:t>
      </w:r>
      <w:bookmarkEnd w:id="34"/>
    </w:p>
    <w:p w14:paraId="03E08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第8章 氧化还原反应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b/>
          <w:sz w:val="28"/>
          <w:szCs w:val="28"/>
        </w:rPr>
        <w:t>考核比重：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Times New Roman"/>
          <w:b/>
          <w:sz w:val="28"/>
          <w:szCs w:val="28"/>
        </w:rPr>
        <w:t>%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）</w:t>
      </w:r>
    </w:p>
    <w:p w14:paraId="428AD02A">
      <w:p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35" w:name="_Toc332226298"/>
      <w:r>
        <w:rPr>
          <w:rFonts w:hint="eastAsia" w:ascii="宋体" w:hAnsi="宋体"/>
          <w:b w:val="0"/>
          <w:bCs w:val="0"/>
          <w:sz w:val="24"/>
          <w:szCs w:val="24"/>
        </w:rPr>
        <w:t>*</w:t>
      </w:r>
      <w:r>
        <w:rPr>
          <w:rFonts w:ascii="Times New Roman" w:hAnsi="Times New Roman"/>
          <w:b w:val="0"/>
          <w:bCs w:val="0"/>
          <w:sz w:val="24"/>
          <w:szCs w:val="24"/>
        </w:rPr>
        <w:t>8.1 基本概念</w:t>
      </w:r>
      <w:bookmarkEnd w:id="35"/>
    </w:p>
    <w:p w14:paraId="0F3A85BF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36" w:name="_Toc332226299"/>
      <w:r>
        <w:rPr>
          <w:rFonts w:ascii="Times New Roman" w:hAnsi="Times New Roman"/>
          <w:b w:val="0"/>
          <w:bCs w:val="0"/>
          <w:sz w:val="24"/>
          <w:szCs w:val="24"/>
        </w:rPr>
        <w:t>8.1.1 元素的氧化数</w:t>
      </w:r>
      <w:bookmarkEnd w:id="36"/>
    </w:p>
    <w:p w14:paraId="402B899A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37" w:name="_Toc332226302"/>
      <w:r>
        <w:rPr>
          <w:rFonts w:ascii="Times New Roman" w:hAnsi="Times New Roman"/>
          <w:b w:val="0"/>
          <w:bCs w:val="0"/>
          <w:sz w:val="24"/>
          <w:szCs w:val="24"/>
        </w:rPr>
        <w:t>8.1.2 氧化剂、还原剂与氧化、还原半反应</w:t>
      </w:r>
      <w:bookmarkEnd w:id="37"/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14:paraId="081DE9CB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38" w:name="_Toc332226306"/>
      <w:r>
        <w:rPr>
          <w:rFonts w:ascii="Times New Roman" w:hAnsi="Times New Roman"/>
          <w:b w:val="0"/>
          <w:bCs w:val="0"/>
          <w:sz w:val="24"/>
          <w:szCs w:val="24"/>
        </w:rPr>
        <w:t>8.1.3 氧化还原反应方程式的配平</w:t>
      </w:r>
      <w:bookmarkEnd w:id="38"/>
    </w:p>
    <w:p w14:paraId="6210C280">
      <w:p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39" w:name="_Toc332226309"/>
      <w:r>
        <w:rPr>
          <w:rFonts w:hint="eastAsia" w:ascii="宋体" w:hAnsi="宋体"/>
          <w:b w:val="0"/>
          <w:bCs w:val="0"/>
          <w:sz w:val="24"/>
          <w:szCs w:val="24"/>
        </w:rPr>
        <w:t>*</w:t>
      </w:r>
      <w:r>
        <w:rPr>
          <w:rFonts w:ascii="Times New Roman" w:hAnsi="Times New Roman"/>
          <w:b w:val="0"/>
          <w:bCs w:val="0"/>
          <w:sz w:val="24"/>
          <w:szCs w:val="24"/>
        </w:rPr>
        <w:t>8.2 原电池与电极电势</w:t>
      </w:r>
      <w:bookmarkEnd w:id="39"/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14:paraId="6955FC90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40" w:name="_Toc332226310"/>
      <w:r>
        <w:rPr>
          <w:rFonts w:ascii="Times New Roman" w:hAnsi="Times New Roman"/>
          <w:b w:val="0"/>
          <w:bCs w:val="0"/>
          <w:sz w:val="24"/>
          <w:szCs w:val="24"/>
        </w:rPr>
        <w:t>8.2.1 原电池</w:t>
      </w:r>
      <w:bookmarkEnd w:id="40"/>
    </w:p>
    <w:p w14:paraId="4DF1631D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41" w:name="_Toc332226314"/>
      <w:r>
        <w:rPr>
          <w:rFonts w:ascii="Times New Roman" w:hAnsi="Times New Roman"/>
          <w:b w:val="0"/>
          <w:bCs w:val="0"/>
          <w:sz w:val="24"/>
          <w:szCs w:val="24"/>
        </w:rPr>
        <w:t>8.2.2 电动势与电极电势</w:t>
      </w:r>
      <w:bookmarkEnd w:id="41"/>
    </w:p>
    <w:p w14:paraId="4321BC58">
      <w:p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42" w:name="_Toc332226319"/>
      <w:r>
        <w:rPr>
          <w:rFonts w:ascii="Times New Roman" w:hAnsi="Times New Roman"/>
          <w:b w:val="0"/>
          <w:bCs w:val="0"/>
          <w:sz w:val="24"/>
          <w:szCs w:val="24"/>
        </w:rPr>
        <w:t>8.3 氧化还原反应的方向和限度</w:t>
      </w:r>
      <w:bookmarkEnd w:id="42"/>
    </w:p>
    <w:p w14:paraId="6C1B0335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43" w:name="_Toc332226320"/>
      <w:r>
        <w:rPr>
          <w:rFonts w:ascii="Times New Roman" w:hAnsi="Times New Roman"/>
          <w:b w:val="0"/>
          <w:bCs w:val="0"/>
          <w:sz w:val="24"/>
          <w:szCs w:val="24"/>
        </w:rPr>
        <w:t>8.3.1 电池电动势和电池反应的自由能变的关系</w:t>
      </w:r>
      <w:bookmarkEnd w:id="43"/>
    </w:p>
    <w:p w14:paraId="53F33E30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44" w:name="_Toc332226321"/>
      <w:r>
        <w:rPr>
          <w:rFonts w:ascii="Times New Roman" w:hAnsi="Times New Roman"/>
          <w:b w:val="0"/>
          <w:bCs w:val="0"/>
          <w:sz w:val="24"/>
          <w:szCs w:val="24"/>
        </w:rPr>
        <w:t>8.3.2 标准电动势和电池反应的标准平衡常数的关系</w:t>
      </w:r>
      <w:bookmarkEnd w:id="44"/>
    </w:p>
    <w:p w14:paraId="5D4BA87D">
      <w:p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45" w:name="_Toc332226322"/>
      <w:r>
        <w:rPr>
          <w:rFonts w:hint="eastAsia" w:ascii="宋体" w:hAnsi="宋体"/>
          <w:b w:val="0"/>
          <w:bCs w:val="0"/>
          <w:sz w:val="24"/>
          <w:szCs w:val="24"/>
        </w:rPr>
        <w:t>*</w:t>
      </w:r>
      <w:r>
        <w:rPr>
          <w:rFonts w:ascii="Times New Roman" w:hAnsi="Times New Roman"/>
          <w:b w:val="0"/>
          <w:bCs w:val="0"/>
          <w:sz w:val="24"/>
          <w:szCs w:val="24"/>
        </w:rPr>
        <w:t>8.4 电极电势的应用</w:t>
      </w:r>
      <w:bookmarkEnd w:id="45"/>
    </w:p>
    <w:p w14:paraId="63E87221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46" w:name="_Toc332226323"/>
      <w:r>
        <w:rPr>
          <w:rFonts w:ascii="Times New Roman" w:hAnsi="Times New Roman"/>
          <w:b w:val="0"/>
          <w:bCs w:val="0"/>
          <w:sz w:val="24"/>
          <w:szCs w:val="24"/>
        </w:rPr>
        <w:t>8.4.1 判断氧化剂和还原剂的相对强弱</w:t>
      </w:r>
      <w:bookmarkEnd w:id="46"/>
    </w:p>
    <w:p w14:paraId="15C4517D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47" w:name="_Toc332226324"/>
      <w:r>
        <w:rPr>
          <w:rFonts w:ascii="Times New Roman" w:hAnsi="Times New Roman"/>
          <w:b w:val="0"/>
          <w:bCs w:val="0"/>
          <w:sz w:val="24"/>
          <w:szCs w:val="24"/>
        </w:rPr>
        <w:t>8.4.2 判断氧化还原反应进行的方向</w:t>
      </w:r>
      <w:bookmarkEnd w:id="47"/>
    </w:p>
    <w:p w14:paraId="7950458D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48" w:name="_Toc332226325"/>
      <w:r>
        <w:rPr>
          <w:rFonts w:ascii="Times New Roman" w:hAnsi="Times New Roman"/>
          <w:b w:val="0"/>
          <w:bCs w:val="0"/>
          <w:sz w:val="24"/>
          <w:szCs w:val="24"/>
        </w:rPr>
        <w:t>8.4.3 判断反应进行的限度</w:t>
      </w:r>
      <w:bookmarkEnd w:id="48"/>
    </w:p>
    <w:p w14:paraId="5E04C9CC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49" w:name="_Toc332226326"/>
      <w:r>
        <w:rPr>
          <w:rFonts w:ascii="Times New Roman" w:hAnsi="Times New Roman"/>
          <w:b w:val="0"/>
          <w:bCs w:val="0"/>
          <w:sz w:val="24"/>
          <w:szCs w:val="24"/>
        </w:rPr>
        <w:t>8.4.4 确定非氧化还原反应的标准平衡常数</w:t>
      </w:r>
      <w:bookmarkEnd w:id="49"/>
    </w:p>
    <w:p w14:paraId="4824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*第9章 非金属元素选述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b/>
          <w:sz w:val="28"/>
          <w:szCs w:val="28"/>
        </w:rPr>
        <w:t>考核比重：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Times New Roman"/>
          <w:b/>
          <w:sz w:val="28"/>
          <w:szCs w:val="28"/>
        </w:rPr>
        <w:t>%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）</w:t>
      </w:r>
    </w:p>
    <w:p w14:paraId="14E37E78">
      <w:p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50" w:name="_Toc332226335"/>
      <w:r>
        <w:rPr>
          <w:rFonts w:hint="eastAsia" w:ascii="宋体" w:hAnsi="宋体"/>
          <w:b w:val="0"/>
          <w:bCs w:val="0"/>
          <w:sz w:val="24"/>
          <w:szCs w:val="24"/>
        </w:rPr>
        <w:t>*</w:t>
      </w:r>
      <w:r>
        <w:rPr>
          <w:rFonts w:ascii="Times New Roman" w:hAnsi="Times New Roman"/>
          <w:b w:val="0"/>
          <w:bCs w:val="0"/>
          <w:sz w:val="24"/>
          <w:szCs w:val="24"/>
        </w:rPr>
        <w:t>9.1 卤素</w:t>
      </w:r>
      <w:bookmarkEnd w:id="50"/>
    </w:p>
    <w:p w14:paraId="0D9849EA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51" w:name="_Toc332226336"/>
      <w:r>
        <w:rPr>
          <w:rFonts w:ascii="Times New Roman" w:hAnsi="Times New Roman"/>
          <w:b w:val="0"/>
          <w:bCs w:val="0"/>
          <w:sz w:val="24"/>
          <w:szCs w:val="24"/>
        </w:rPr>
        <w:t>9.1.1 卤素的性质</w:t>
      </w:r>
      <w:bookmarkEnd w:id="51"/>
    </w:p>
    <w:p w14:paraId="5AFE5122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52" w:name="_Toc332226337"/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ascii="Times New Roman" w:hAnsi="Times New Roman"/>
          <w:b w:val="0"/>
          <w:bCs w:val="0"/>
          <w:sz w:val="24"/>
          <w:szCs w:val="24"/>
        </w:rPr>
        <w:t>9.1.2 卤素单质</w:t>
      </w:r>
      <w:bookmarkEnd w:id="52"/>
    </w:p>
    <w:p w14:paraId="617C8AA9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53" w:name="_Toc332226342"/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ascii="Times New Roman" w:hAnsi="Times New Roman"/>
          <w:b w:val="0"/>
          <w:bCs w:val="0"/>
          <w:sz w:val="24"/>
          <w:szCs w:val="24"/>
        </w:rPr>
        <w:t>9.1.3 卤化氢和氢卤酸</w:t>
      </w:r>
      <w:bookmarkEnd w:id="53"/>
    </w:p>
    <w:p w14:paraId="4D431F56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54" w:name="_Toc332226347"/>
      <w:r>
        <w:rPr>
          <w:rFonts w:ascii="Times New Roman" w:hAnsi="Times New Roman"/>
          <w:b w:val="0"/>
          <w:bCs w:val="0"/>
          <w:sz w:val="24"/>
          <w:szCs w:val="24"/>
        </w:rPr>
        <w:t>9.1.4 卤化物</w:t>
      </w:r>
      <w:bookmarkEnd w:id="54"/>
    </w:p>
    <w:p w14:paraId="56947882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55" w:name="_Toc332226349"/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ascii="Times New Roman" w:hAnsi="Times New Roman"/>
          <w:b w:val="0"/>
          <w:bCs w:val="0"/>
          <w:sz w:val="24"/>
          <w:szCs w:val="24"/>
        </w:rPr>
        <w:t>9.1.6 卤素的含氧酸及其盐</w:t>
      </w:r>
    </w:p>
    <w:p w14:paraId="4D3539A8">
      <w:p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*</w:t>
      </w:r>
      <w:r>
        <w:rPr>
          <w:rFonts w:ascii="Times New Roman" w:hAnsi="Times New Roman"/>
          <w:b w:val="0"/>
          <w:bCs w:val="0"/>
          <w:sz w:val="24"/>
          <w:szCs w:val="24"/>
        </w:rPr>
        <w:t>9.2 氧和硫</w:t>
      </w:r>
      <w:bookmarkEnd w:id="55"/>
    </w:p>
    <w:p w14:paraId="3C188DF7">
      <w:pPr>
        <w:spacing w:line="360" w:lineRule="auto"/>
        <w:ind w:left="424" w:leftChars="2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56" w:name="_Toc332226350"/>
      <w:r>
        <w:rPr>
          <w:rFonts w:ascii="Times New Roman" w:hAnsi="Times New Roman"/>
          <w:b w:val="0"/>
          <w:bCs w:val="0"/>
          <w:sz w:val="24"/>
          <w:szCs w:val="24"/>
        </w:rPr>
        <w:t>9.2.1 氧族元素的性质</w:t>
      </w:r>
      <w:bookmarkEnd w:id="56"/>
    </w:p>
    <w:p w14:paraId="3502298D">
      <w:pPr>
        <w:spacing w:line="360" w:lineRule="auto"/>
        <w:ind w:left="424" w:leftChars="2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57" w:name="_Toc332226351"/>
      <w:r>
        <w:rPr>
          <w:rFonts w:ascii="Times New Roman" w:hAnsi="Times New Roman"/>
          <w:b w:val="0"/>
          <w:bCs w:val="0"/>
          <w:sz w:val="24"/>
          <w:szCs w:val="24"/>
        </w:rPr>
        <w:t>9.2.2 氧及其化合物</w:t>
      </w:r>
      <w:bookmarkEnd w:id="57"/>
    </w:p>
    <w:p w14:paraId="1080591E">
      <w:pPr>
        <w:spacing w:line="360" w:lineRule="auto"/>
        <w:ind w:left="424" w:leftChars="2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58" w:name="_Toc332226354"/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ascii="Times New Roman" w:hAnsi="Times New Roman"/>
          <w:b w:val="0"/>
          <w:bCs w:val="0"/>
          <w:sz w:val="24"/>
          <w:szCs w:val="24"/>
        </w:rPr>
        <w:t>9.2.3 硫及其化合物</w:t>
      </w:r>
      <w:bookmarkEnd w:id="58"/>
    </w:p>
    <w:p w14:paraId="30322FE4">
      <w:p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59" w:name="_Toc332226362"/>
      <w:r>
        <w:rPr>
          <w:rFonts w:ascii="Times New Roman" w:hAnsi="Times New Roman"/>
          <w:b w:val="0"/>
          <w:bCs w:val="0"/>
          <w:sz w:val="24"/>
          <w:szCs w:val="24"/>
        </w:rPr>
        <w:t>9.3 氮</w:t>
      </w:r>
      <w:bookmarkEnd w:id="59"/>
    </w:p>
    <w:p w14:paraId="37FBF30C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60" w:name="_Toc332226363"/>
      <w:r>
        <w:rPr>
          <w:rFonts w:ascii="Times New Roman" w:hAnsi="Times New Roman"/>
          <w:b w:val="0"/>
          <w:bCs w:val="0"/>
          <w:sz w:val="24"/>
          <w:szCs w:val="24"/>
        </w:rPr>
        <w:t>9.3.1 氮族元素的性质</w:t>
      </w:r>
      <w:bookmarkEnd w:id="60"/>
    </w:p>
    <w:p w14:paraId="6FAA268A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61" w:name="_Toc332226364"/>
      <w:r>
        <w:rPr>
          <w:rFonts w:hint="eastAsia" w:ascii="宋体" w:hAnsi="宋体"/>
          <w:b w:val="0"/>
          <w:bCs w:val="0"/>
          <w:sz w:val="24"/>
          <w:szCs w:val="24"/>
        </w:rPr>
        <w:t>*</w:t>
      </w:r>
      <w:r>
        <w:rPr>
          <w:rFonts w:ascii="Times New Roman" w:hAnsi="Times New Roman"/>
          <w:b w:val="0"/>
          <w:bCs w:val="0"/>
          <w:sz w:val="24"/>
          <w:szCs w:val="24"/>
        </w:rPr>
        <w:t>9.3.2 氮及其化合物</w:t>
      </w:r>
      <w:bookmarkEnd w:id="61"/>
    </w:p>
    <w:p w14:paraId="2A191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*第10章 主族金属元素选述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b/>
          <w:sz w:val="28"/>
          <w:szCs w:val="28"/>
        </w:rPr>
        <w:t>考核比重：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sz w:val="28"/>
          <w:szCs w:val="28"/>
        </w:rPr>
        <w:t>%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）</w:t>
      </w:r>
    </w:p>
    <w:p w14:paraId="6EE50BBB">
      <w:pPr>
        <w:spacing w:line="360" w:lineRule="auto"/>
        <w:jc w:val="left"/>
        <w:rPr>
          <w:rFonts w:ascii="Times New Roman" w:hAnsi="Times New Roman"/>
          <w:bCs/>
          <w:sz w:val="24"/>
          <w:szCs w:val="24"/>
        </w:rPr>
      </w:pPr>
      <w:bookmarkStart w:id="62" w:name="_Toc332226423"/>
      <w:r>
        <w:rPr>
          <w:rFonts w:hint="eastAsia" w:ascii="宋体" w:hAnsi="宋体"/>
          <w:sz w:val="24"/>
          <w:szCs w:val="24"/>
        </w:rPr>
        <w:t>*</w:t>
      </w:r>
      <w:r>
        <w:rPr>
          <w:rFonts w:ascii="Times New Roman" w:hAnsi="Times New Roman"/>
          <w:bCs/>
          <w:sz w:val="24"/>
          <w:szCs w:val="24"/>
        </w:rPr>
        <w:t>10.4 锡、铅</w:t>
      </w:r>
      <w:r>
        <w:rPr>
          <w:rFonts w:hint="eastAsia" w:ascii="Times New Roman" w:hAnsi="Times New Roman"/>
          <w:bCs/>
          <w:sz w:val="24"/>
          <w:szCs w:val="24"/>
          <w:lang w:eastAsia="zh-CN"/>
        </w:rPr>
        <w:t>的</w:t>
      </w:r>
      <w:r>
        <w:rPr>
          <w:rFonts w:ascii="Times New Roman" w:hAnsi="Times New Roman"/>
          <w:bCs/>
          <w:sz w:val="24"/>
          <w:szCs w:val="24"/>
        </w:rPr>
        <w:t>重要化合物</w:t>
      </w:r>
      <w:bookmarkEnd w:id="62"/>
    </w:p>
    <w:p w14:paraId="2EAFE371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63" w:name="_Toc332226425"/>
      <w:r>
        <w:rPr>
          <w:rFonts w:ascii="Times New Roman" w:hAnsi="Times New Roman"/>
          <w:b w:val="0"/>
          <w:bCs w:val="0"/>
          <w:sz w:val="24"/>
          <w:szCs w:val="24"/>
        </w:rPr>
        <w:t>10.4.2 锡、铅的氧化物</w:t>
      </w:r>
      <w:bookmarkEnd w:id="63"/>
    </w:p>
    <w:p w14:paraId="7F3BFFC1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64" w:name="_Toc332226426"/>
      <w:r>
        <w:rPr>
          <w:rFonts w:ascii="Times New Roman" w:hAnsi="Times New Roman"/>
          <w:b w:val="0"/>
          <w:bCs w:val="0"/>
          <w:sz w:val="24"/>
          <w:szCs w:val="24"/>
        </w:rPr>
        <w:t>10.4.3 锡、铅的氢氧化物</w:t>
      </w:r>
      <w:bookmarkEnd w:id="64"/>
    </w:p>
    <w:p w14:paraId="0ACB7828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65" w:name="_Toc332226427"/>
      <w:r>
        <w:rPr>
          <w:rFonts w:ascii="Times New Roman" w:hAnsi="Times New Roman"/>
          <w:b w:val="0"/>
          <w:bCs w:val="0"/>
          <w:sz w:val="24"/>
          <w:szCs w:val="24"/>
        </w:rPr>
        <w:t>10.4.4 锡、铅的盐类</w:t>
      </w:r>
      <w:bookmarkEnd w:id="65"/>
    </w:p>
    <w:p w14:paraId="51006631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66" w:name="_Toc332226431"/>
      <w:r>
        <w:rPr>
          <w:rFonts w:ascii="Times New Roman" w:hAnsi="Times New Roman"/>
          <w:b w:val="0"/>
          <w:bCs w:val="0"/>
          <w:sz w:val="24"/>
          <w:szCs w:val="24"/>
        </w:rPr>
        <w:t>10.4.5 锡、铅的硫化物</w:t>
      </w:r>
      <w:bookmarkEnd w:id="66"/>
    </w:p>
    <w:p w14:paraId="1D702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*第11章 过渡元素选述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b/>
          <w:sz w:val="28"/>
          <w:szCs w:val="28"/>
        </w:rPr>
        <w:t>考核比重：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Times New Roman"/>
          <w:b/>
          <w:sz w:val="28"/>
          <w:szCs w:val="28"/>
        </w:rPr>
        <w:t>%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）</w:t>
      </w:r>
    </w:p>
    <w:p w14:paraId="563FC4E8">
      <w:pPr>
        <w:spacing w:line="360" w:lineRule="auto"/>
        <w:jc w:val="left"/>
        <w:rPr>
          <w:rFonts w:ascii="Times New Roman" w:hAnsi="Times New Roman"/>
          <w:bCs/>
          <w:sz w:val="24"/>
          <w:szCs w:val="24"/>
        </w:rPr>
      </w:pPr>
      <w:bookmarkStart w:id="67" w:name="_Toc332226456"/>
      <w:r>
        <w:rPr>
          <w:rFonts w:ascii="Times New Roman" w:hAnsi="Times New Roman"/>
          <w:bCs/>
          <w:sz w:val="24"/>
          <w:szCs w:val="24"/>
        </w:rPr>
        <w:t>11.4 铬</w:t>
      </w:r>
      <w:bookmarkEnd w:id="67"/>
    </w:p>
    <w:p w14:paraId="6CAD9F2B">
      <w:pPr>
        <w:spacing w:line="360" w:lineRule="auto"/>
        <w:ind w:firstLine="424" w:firstLineChars="177"/>
        <w:jc w:val="left"/>
        <w:rPr>
          <w:rFonts w:ascii="Times New Roman" w:hAnsi="Times New Roman"/>
          <w:sz w:val="24"/>
          <w:szCs w:val="24"/>
        </w:rPr>
      </w:pPr>
      <w:bookmarkStart w:id="68" w:name="_Toc332226457"/>
      <w:r>
        <w:rPr>
          <w:rFonts w:ascii="Times New Roman" w:hAnsi="Times New Roman"/>
          <w:sz w:val="24"/>
          <w:szCs w:val="24"/>
        </w:rPr>
        <w:t>11.4.1 铬的性质</w:t>
      </w:r>
      <w:bookmarkEnd w:id="68"/>
      <w:r>
        <w:rPr>
          <w:rFonts w:ascii="Times New Roman" w:hAnsi="Times New Roman"/>
          <w:sz w:val="24"/>
          <w:szCs w:val="24"/>
        </w:rPr>
        <w:t>与用途</w:t>
      </w:r>
    </w:p>
    <w:p w14:paraId="6D203B33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69" w:name="_Toc332226458"/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ascii="Times New Roman" w:hAnsi="Times New Roman"/>
          <w:b w:val="0"/>
          <w:bCs w:val="0"/>
          <w:sz w:val="24"/>
          <w:szCs w:val="24"/>
        </w:rPr>
        <w:t>11.4.2 铬的重要化合物</w:t>
      </w:r>
      <w:bookmarkEnd w:id="69"/>
    </w:p>
    <w:p w14:paraId="73BDE20A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70" w:name="_Toc332226461"/>
      <w:r>
        <w:rPr>
          <w:rFonts w:ascii="Times New Roman" w:hAnsi="Times New Roman"/>
          <w:b w:val="0"/>
          <w:bCs w:val="0"/>
          <w:sz w:val="24"/>
          <w:szCs w:val="24"/>
        </w:rPr>
        <w:t>11.4.3 铬污染</w:t>
      </w:r>
      <w:bookmarkEnd w:id="70"/>
    </w:p>
    <w:p w14:paraId="57191866">
      <w:p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71" w:name="_Toc332226462"/>
      <w:r>
        <w:rPr>
          <w:rFonts w:ascii="Times New Roman" w:hAnsi="Times New Roman"/>
          <w:b w:val="0"/>
          <w:bCs w:val="0"/>
          <w:sz w:val="24"/>
          <w:szCs w:val="24"/>
        </w:rPr>
        <w:t>11.5 锰</w:t>
      </w:r>
      <w:bookmarkEnd w:id="71"/>
    </w:p>
    <w:p w14:paraId="0FA89349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72" w:name="_Toc332226463"/>
      <w:r>
        <w:rPr>
          <w:rFonts w:ascii="Times New Roman" w:hAnsi="Times New Roman"/>
          <w:b w:val="0"/>
          <w:bCs w:val="0"/>
          <w:sz w:val="24"/>
          <w:szCs w:val="24"/>
        </w:rPr>
        <w:t>11.5.1 锰的性质和用途</w:t>
      </w:r>
      <w:bookmarkEnd w:id="72"/>
    </w:p>
    <w:p w14:paraId="615639AD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73" w:name="_Toc332226464"/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ascii="Times New Roman" w:hAnsi="Times New Roman"/>
          <w:b w:val="0"/>
          <w:bCs w:val="0"/>
          <w:sz w:val="24"/>
          <w:szCs w:val="24"/>
        </w:rPr>
        <w:t>11.5.2 锰的重要化合物</w:t>
      </w:r>
      <w:bookmarkEnd w:id="73"/>
    </w:p>
    <w:p w14:paraId="5FBB58B3">
      <w:p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74" w:name="_Toc332226469"/>
      <w:r>
        <w:rPr>
          <w:rFonts w:ascii="Times New Roman" w:hAnsi="Times New Roman"/>
          <w:b w:val="0"/>
          <w:bCs w:val="0"/>
          <w:sz w:val="24"/>
          <w:szCs w:val="24"/>
        </w:rPr>
        <w:t>11.6 铁系和铂系元素</w:t>
      </w:r>
      <w:bookmarkEnd w:id="74"/>
    </w:p>
    <w:p w14:paraId="428C837C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75" w:name="_Toc332226470"/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ascii="Times New Roman" w:hAnsi="Times New Roman"/>
          <w:b w:val="0"/>
          <w:bCs w:val="0"/>
          <w:sz w:val="24"/>
          <w:szCs w:val="24"/>
        </w:rPr>
        <w:t>11.6.1 铁系元素</w:t>
      </w:r>
      <w:bookmarkEnd w:id="75"/>
    </w:p>
    <w:p w14:paraId="1EDDA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*第12章 ds区元素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b/>
          <w:sz w:val="28"/>
          <w:szCs w:val="28"/>
        </w:rPr>
        <w:t>考核比重：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b/>
          <w:sz w:val="28"/>
          <w:szCs w:val="28"/>
        </w:rPr>
        <w:t>%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）</w:t>
      </w:r>
    </w:p>
    <w:p w14:paraId="3CEDC041">
      <w:pPr>
        <w:spacing w:line="360" w:lineRule="auto"/>
        <w:jc w:val="left"/>
        <w:rPr>
          <w:rFonts w:ascii="Times New Roman" w:hAnsi="Times New Roman"/>
          <w:bCs/>
          <w:sz w:val="24"/>
          <w:szCs w:val="24"/>
        </w:rPr>
      </w:pPr>
      <w:bookmarkStart w:id="76" w:name="_Toc332226481"/>
      <w:r>
        <w:rPr>
          <w:rFonts w:ascii="Times New Roman" w:hAnsi="Times New Roman"/>
          <w:bCs/>
          <w:sz w:val="24"/>
          <w:szCs w:val="24"/>
        </w:rPr>
        <w:t>12.1 铜族元素</w:t>
      </w:r>
      <w:bookmarkEnd w:id="76"/>
    </w:p>
    <w:p w14:paraId="2249EAD8">
      <w:pPr>
        <w:spacing w:line="360" w:lineRule="auto"/>
        <w:ind w:firstLine="424" w:firstLineChars="177"/>
        <w:jc w:val="left"/>
        <w:rPr>
          <w:rFonts w:ascii="Times New Roman" w:hAnsi="Times New Roman"/>
          <w:sz w:val="24"/>
          <w:szCs w:val="24"/>
        </w:rPr>
      </w:pPr>
      <w:bookmarkStart w:id="77" w:name="_Toc332226482"/>
      <w:r>
        <w:rPr>
          <w:rFonts w:ascii="Times New Roman" w:hAnsi="Times New Roman"/>
          <w:sz w:val="24"/>
          <w:szCs w:val="24"/>
        </w:rPr>
        <w:t>12.1.1 铜族元素通性</w:t>
      </w:r>
      <w:bookmarkEnd w:id="77"/>
    </w:p>
    <w:p w14:paraId="628E7E87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78" w:name="_Toc332226483"/>
      <w:r>
        <w:rPr>
          <w:rFonts w:ascii="Times New Roman" w:hAnsi="Times New Roman"/>
          <w:b w:val="0"/>
          <w:bCs w:val="0"/>
          <w:sz w:val="24"/>
          <w:szCs w:val="24"/>
        </w:rPr>
        <w:t>12.1.2 单质的性质</w:t>
      </w:r>
      <w:bookmarkEnd w:id="78"/>
    </w:p>
    <w:p w14:paraId="18732580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79" w:name="_Toc332226484"/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ascii="Times New Roman" w:hAnsi="Times New Roman"/>
          <w:b w:val="0"/>
          <w:bCs w:val="0"/>
          <w:sz w:val="24"/>
          <w:szCs w:val="24"/>
        </w:rPr>
        <w:t>12.1.3 铜的化合物</w:t>
      </w:r>
      <w:bookmarkEnd w:id="79"/>
    </w:p>
    <w:p w14:paraId="73E4E118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80" w:name="_Toc332226485"/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ascii="Times New Roman" w:hAnsi="Times New Roman"/>
          <w:b w:val="0"/>
          <w:bCs w:val="0"/>
          <w:sz w:val="24"/>
          <w:szCs w:val="24"/>
        </w:rPr>
        <w:t>12.1.4 银的化合物</w:t>
      </w:r>
      <w:bookmarkEnd w:id="80"/>
    </w:p>
    <w:p w14:paraId="16E64F4E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81" w:name="_Toc332226486"/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ascii="Times New Roman" w:hAnsi="Times New Roman"/>
          <w:b w:val="0"/>
          <w:bCs w:val="0"/>
          <w:sz w:val="24"/>
          <w:szCs w:val="24"/>
        </w:rPr>
        <w:t>12.1.5 配位化合物</w:t>
      </w:r>
      <w:bookmarkEnd w:id="81"/>
    </w:p>
    <w:p w14:paraId="69A9FC01">
      <w:pPr>
        <w:spacing w:line="360" w:lineRule="auto"/>
        <w:jc w:val="left"/>
        <w:rPr>
          <w:rFonts w:ascii="Times New Roman" w:hAnsi="Times New Roman"/>
          <w:bCs/>
          <w:sz w:val="24"/>
          <w:szCs w:val="24"/>
        </w:rPr>
      </w:pPr>
      <w:bookmarkStart w:id="82" w:name="_Toc332226487"/>
      <w:r>
        <w:rPr>
          <w:rFonts w:ascii="Times New Roman" w:hAnsi="Times New Roman"/>
          <w:bCs/>
          <w:sz w:val="24"/>
          <w:szCs w:val="24"/>
        </w:rPr>
        <w:t>12.2 锌副族元素</w:t>
      </w:r>
      <w:bookmarkEnd w:id="82"/>
    </w:p>
    <w:p w14:paraId="5D55755E">
      <w:pPr>
        <w:spacing w:line="360" w:lineRule="auto"/>
        <w:ind w:firstLine="424" w:firstLineChars="177"/>
        <w:jc w:val="left"/>
        <w:rPr>
          <w:rFonts w:ascii="Times New Roman" w:hAnsi="Times New Roman"/>
          <w:sz w:val="24"/>
          <w:szCs w:val="24"/>
        </w:rPr>
      </w:pPr>
      <w:bookmarkStart w:id="83" w:name="_Toc332226488"/>
      <w:r>
        <w:rPr>
          <w:rFonts w:ascii="Times New Roman" w:hAnsi="Times New Roman"/>
          <w:sz w:val="24"/>
          <w:szCs w:val="24"/>
        </w:rPr>
        <w:t>12.2.1 锌族元素通性</w:t>
      </w:r>
      <w:bookmarkEnd w:id="83"/>
    </w:p>
    <w:p w14:paraId="2AA16037">
      <w:pPr>
        <w:spacing w:line="360" w:lineRule="auto"/>
        <w:ind w:firstLine="424" w:firstLineChars="177"/>
        <w:jc w:val="left"/>
        <w:rPr>
          <w:rFonts w:ascii="Times New Roman" w:hAnsi="Times New Roman"/>
          <w:sz w:val="24"/>
          <w:szCs w:val="24"/>
        </w:rPr>
      </w:pPr>
      <w:bookmarkStart w:id="84" w:name="_Toc332226489"/>
      <w:r>
        <w:rPr>
          <w:rFonts w:ascii="Times New Roman" w:hAnsi="Times New Roman"/>
          <w:sz w:val="24"/>
          <w:szCs w:val="24"/>
        </w:rPr>
        <w:t>12.2.2 单质的性质</w:t>
      </w:r>
      <w:bookmarkEnd w:id="84"/>
    </w:p>
    <w:p w14:paraId="5E9785DC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85" w:name="_Toc332226490"/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ascii="Times New Roman" w:hAnsi="Times New Roman"/>
          <w:b w:val="0"/>
          <w:bCs w:val="0"/>
          <w:sz w:val="24"/>
          <w:szCs w:val="24"/>
        </w:rPr>
        <w:t>12.2.3 锌的重要化合物</w:t>
      </w:r>
      <w:bookmarkEnd w:id="85"/>
    </w:p>
    <w:p w14:paraId="582BF740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86" w:name="_Toc332226491"/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ascii="Times New Roman" w:hAnsi="Times New Roman"/>
          <w:b w:val="0"/>
          <w:bCs w:val="0"/>
          <w:sz w:val="24"/>
          <w:szCs w:val="24"/>
        </w:rPr>
        <w:t>12.2.4 汞的化合物</w:t>
      </w:r>
      <w:bookmarkEnd w:id="86"/>
    </w:p>
    <w:p w14:paraId="7901E1A7">
      <w:pPr>
        <w:spacing w:line="360" w:lineRule="auto"/>
        <w:ind w:firstLine="424" w:firstLineChars="17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bookmarkStart w:id="87" w:name="_Toc332226495"/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*</w:t>
      </w:r>
      <w:r>
        <w:rPr>
          <w:rFonts w:ascii="Times New Roman" w:hAnsi="Times New Roman"/>
          <w:b w:val="0"/>
          <w:bCs w:val="0"/>
          <w:sz w:val="24"/>
          <w:szCs w:val="24"/>
        </w:rPr>
        <w:t>12.2.5 配位化合物</w:t>
      </w:r>
      <w:bookmarkEnd w:id="87"/>
    </w:p>
    <w:p w14:paraId="05298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br w:type="page"/>
      </w:r>
      <w:bookmarkStart w:id="88" w:name="_GoBack"/>
      <w:bookmarkEnd w:id="88"/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分析化学部分（40%）</w:t>
      </w:r>
    </w:p>
    <w:p w14:paraId="65510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第1章 概论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b/>
          <w:sz w:val="28"/>
          <w:szCs w:val="28"/>
        </w:rPr>
        <w:t>考核比重：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sz w:val="28"/>
          <w:szCs w:val="28"/>
        </w:rPr>
        <w:t>%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）</w:t>
      </w:r>
    </w:p>
    <w:p w14:paraId="45E3113C">
      <w:p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*1.</w:t>
      </w: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4</w:t>
      </w:r>
      <w:r>
        <w:rPr>
          <w:rFonts w:ascii="Times New Roman" w:hAnsi="Times New Roman"/>
          <w:b w:val="0"/>
          <w:bCs w:val="0"/>
          <w:sz w:val="24"/>
          <w:szCs w:val="24"/>
        </w:rPr>
        <w:t>分析化学过程及分析结果的表示</w:t>
      </w:r>
    </w:p>
    <w:p w14:paraId="6CFB20D3">
      <w:p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*1.</w:t>
      </w: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滴定分析法概述</w:t>
      </w:r>
    </w:p>
    <w:p w14:paraId="725C7D31">
      <w:p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*1.</w:t>
      </w: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基准物质和标准溶液</w:t>
      </w:r>
    </w:p>
    <w:p w14:paraId="7F07B5E6">
      <w:p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*1.</w:t>
      </w: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7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滴定分析中的计算</w:t>
      </w:r>
    </w:p>
    <w:p w14:paraId="0CA39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第3章 分析化学中的误差与数据处理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b/>
          <w:sz w:val="28"/>
          <w:szCs w:val="28"/>
        </w:rPr>
        <w:t>考核比重：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sz w:val="28"/>
          <w:szCs w:val="28"/>
        </w:rPr>
        <w:t>%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）</w:t>
      </w:r>
    </w:p>
    <w:p w14:paraId="1DC9C05B">
      <w:p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*3.1 分析化学中的误差</w:t>
      </w:r>
    </w:p>
    <w:p w14:paraId="001D0EA9">
      <w:p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*3.2 有效数字及运算规则</w:t>
      </w:r>
      <w:r>
        <w:rPr>
          <w:rFonts w:ascii="Times New Roman" w:hAnsi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/>
          <w:b w:val="0"/>
          <w:bCs w:val="0"/>
          <w:sz w:val="24"/>
          <w:szCs w:val="24"/>
        </w:rPr>
        <w:t>*3.7 提高分析结果准确度的方法</w:t>
      </w:r>
    </w:p>
    <w:p w14:paraId="3608F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*第5章 酸碱滴定法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b/>
          <w:sz w:val="28"/>
          <w:szCs w:val="28"/>
        </w:rPr>
        <w:t>考核比重：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Times New Roman"/>
          <w:b/>
          <w:sz w:val="28"/>
          <w:szCs w:val="28"/>
        </w:rPr>
        <w:t>%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）</w:t>
      </w:r>
    </w:p>
    <w:p w14:paraId="67A4EC0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 溶液中的酸碱反应与平衡</w:t>
      </w:r>
    </w:p>
    <w:p w14:paraId="44B4AB57">
      <w:pPr>
        <w:spacing w:line="360" w:lineRule="auto"/>
        <w:jc w:val="left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/>
          <w:sz w:val="24"/>
          <w:szCs w:val="24"/>
        </w:rPr>
        <w:t>5.2 酸碱组分的平衡浓度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与分布分数</w:t>
      </w:r>
    </w:p>
    <w:p w14:paraId="76AF125B">
      <w:p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*5.3 溶液中H</w:t>
      </w:r>
      <w:r>
        <w:rPr>
          <w:rFonts w:ascii="Times New Roman" w:hAnsi="Times New Roman"/>
          <w:b w:val="0"/>
          <w:bCs w:val="0"/>
          <w:sz w:val="24"/>
          <w:szCs w:val="24"/>
          <w:vertAlign w:val="superscript"/>
        </w:rPr>
        <w:t xml:space="preserve">+ </w:t>
      </w:r>
      <w:r>
        <w:rPr>
          <w:rFonts w:ascii="Times New Roman" w:hAnsi="Times New Roman"/>
          <w:b w:val="0"/>
          <w:bCs w:val="0"/>
          <w:sz w:val="24"/>
          <w:szCs w:val="24"/>
        </w:rPr>
        <w:t>浓度的计算</w:t>
      </w:r>
    </w:p>
    <w:p w14:paraId="081AD75F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 酸碱缓冲溶液</w:t>
      </w:r>
    </w:p>
    <w:p w14:paraId="774E6F3D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 酸碱指示剂</w:t>
      </w:r>
    </w:p>
    <w:p w14:paraId="35B72705">
      <w:p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*5.7 酸碱滴定原理</w:t>
      </w:r>
    </w:p>
    <w:p w14:paraId="45CA1C67">
      <w:pPr>
        <w:spacing w:line="360" w:lineRule="auto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*5.9 酸碱滴定法的应用</w:t>
      </w:r>
    </w:p>
    <w:p w14:paraId="0BCC589B">
      <w:pPr>
        <w:spacing w:line="360" w:lineRule="auto"/>
        <w:ind w:firstLine="424" w:firstLineChars="177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*1.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混合碱</w:t>
      </w:r>
      <w:r>
        <w:rPr>
          <w:rFonts w:hint="eastAsia" w:ascii="宋体" w:hAnsi="宋体"/>
          <w:b w:val="0"/>
          <w:bCs w:val="0"/>
          <w:sz w:val="24"/>
          <w:szCs w:val="24"/>
        </w:rPr>
        <w:t>的分析</w:t>
      </w:r>
    </w:p>
    <w:p w14:paraId="4EB54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 xml:space="preserve">第6章 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配位</w:t>
      </w:r>
      <w:r>
        <w:rPr>
          <w:rFonts w:hint="eastAsia" w:ascii="宋体" w:hAnsi="宋体" w:eastAsia="宋体" w:cs="Times New Roman"/>
          <w:b/>
          <w:sz w:val="28"/>
          <w:szCs w:val="28"/>
        </w:rPr>
        <w:t>滴定法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b/>
          <w:sz w:val="28"/>
          <w:szCs w:val="28"/>
        </w:rPr>
        <w:t>考核比重：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b/>
          <w:sz w:val="28"/>
          <w:szCs w:val="28"/>
        </w:rPr>
        <w:t>%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）</w:t>
      </w:r>
    </w:p>
    <w:p w14:paraId="55290D87">
      <w:pPr>
        <w:spacing w:line="360" w:lineRule="auto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6.1 </w:t>
      </w:r>
      <w:r>
        <w:rPr>
          <w:rFonts w:hint="eastAsia" w:ascii="宋体" w:hAnsi="宋体"/>
          <w:sz w:val="24"/>
          <w:szCs w:val="24"/>
          <w:lang w:val="en-US" w:eastAsia="zh-CN"/>
        </w:rPr>
        <w:t>配位滴定中的滴定剂</w:t>
      </w:r>
    </w:p>
    <w:p w14:paraId="3D573D14"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6.2 </w:t>
      </w:r>
      <w:r>
        <w:rPr>
          <w:rFonts w:hint="eastAsia" w:ascii="宋体" w:hAnsi="宋体"/>
          <w:sz w:val="24"/>
          <w:szCs w:val="24"/>
          <w:lang w:val="en-US" w:eastAsia="zh-CN"/>
        </w:rPr>
        <w:t>配位</w:t>
      </w:r>
      <w:r>
        <w:rPr>
          <w:rFonts w:hint="eastAsia" w:ascii="宋体" w:hAnsi="宋体"/>
          <w:sz w:val="24"/>
          <w:szCs w:val="24"/>
        </w:rPr>
        <w:t>平衡常数</w:t>
      </w:r>
    </w:p>
    <w:p w14:paraId="5CD5013F">
      <w:pPr>
        <w:spacing w:line="360" w:lineRule="auto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*</w:t>
      </w:r>
      <w:r>
        <w:rPr>
          <w:rFonts w:hint="eastAsia" w:ascii="宋体" w:hAnsi="宋体"/>
          <w:b w:val="0"/>
          <w:bCs w:val="0"/>
          <w:sz w:val="24"/>
          <w:szCs w:val="24"/>
        </w:rPr>
        <w:t>6.3 副反应系数和条件稳定常数</w:t>
      </w:r>
    </w:p>
    <w:p w14:paraId="3D013294">
      <w:pPr>
        <w:spacing w:line="360" w:lineRule="auto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*</w:t>
      </w:r>
      <w:r>
        <w:rPr>
          <w:rFonts w:hint="eastAsia" w:ascii="宋体" w:hAnsi="宋体"/>
          <w:b w:val="0"/>
          <w:bCs w:val="0"/>
          <w:sz w:val="24"/>
          <w:szCs w:val="24"/>
        </w:rPr>
        <w:t xml:space="preserve">6.4 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配位</w:t>
      </w:r>
      <w:r>
        <w:rPr>
          <w:rFonts w:hint="eastAsia" w:ascii="宋体" w:hAnsi="宋体"/>
          <w:b w:val="0"/>
          <w:bCs w:val="0"/>
          <w:sz w:val="24"/>
          <w:szCs w:val="24"/>
        </w:rPr>
        <w:t>滴定法的基本原理</w:t>
      </w:r>
    </w:p>
    <w:p w14:paraId="58A2294B">
      <w:pPr>
        <w:spacing w:line="360" w:lineRule="auto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*</w:t>
      </w:r>
      <w:r>
        <w:rPr>
          <w:rFonts w:hint="eastAsia" w:ascii="宋体" w:hAnsi="宋体"/>
          <w:b w:val="0"/>
          <w:bCs w:val="0"/>
          <w:sz w:val="24"/>
          <w:szCs w:val="24"/>
        </w:rPr>
        <w:t>6.5 准确滴定与分别滴定判别式</w:t>
      </w:r>
    </w:p>
    <w:p w14:paraId="310D59E0"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6.6 </w:t>
      </w:r>
      <w:r>
        <w:rPr>
          <w:rFonts w:hint="eastAsia" w:ascii="宋体" w:hAnsi="宋体"/>
          <w:sz w:val="24"/>
          <w:szCs w:val="24"/>
          <w:lang w:val="en-US" w:eastAsia="zh-CN"/>
        </w:rPr>
        <w:t>配位</w:t>
      </w:r>
      <w:r>
        <w:rPr>
          <w:rFonts w:hint="eastAsia" w:ascii="宋体" w:hAnsi="宋体"/>
          <w:sz w:val="24"/>
          <w:szCs w:val="24"/>
        </w:rPr>
        <w:t>滴定中酸度的控制</w:t>
      </w:r>
    </w:p>
    <w:p w14:paraId="091CF48C"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6.7 提高</w:t>
      </w:r>
      <w:r>
        <w:rPr>
          <w:rFonts w:hint="eastAsia" w:ascii="宋体" w:hAnsi="宋体"/>
          <w:sz w:val="24"/>
          <w:szCs w:val="24"/>
          <w:lang w:val="en-US" w:eastAsia="zh-CN"/>
        </w:rPr>
        <w:t>配位</w:t>
      </w:r>
      <w:r>
        <w:rPr>
          <w:rFonts w:hint="eastAsia" w:ascii="宋体" w:hAnsi="宋体"/>
          <w:sz w:val="24"/>
          <w:szCs w:val="24"/>
        </w:rPr>
        <w:t>滴定选择性的途径</w:t>
      </w:r>
    </w:p>
    <w:p w14:paraId="07E184CE">
      <w:pPr>
        <w:spacing w:line="360" w:lineRule="auto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*</w:t>
      </w:r>
      <w:r>
        <w:rPr>
          <w:rFonts w:hint="eastAsia" w:ascii="宋体" w:hAnsi="宋体"/>
          <w:b w:val="0"/>
          <w:bCs w:val="0"/>
          <w:sz w:val="24"/>
          <w:szCs w:val="24"/>
        </w:rPr>
        <w:t xml:space="preserve">6.8 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配位</w:t>
      </w:r>
      <w:r>
        <w:rPr>
          <w:rFonts w:hint="eastAsia" w:ascii="宋体" w:hAnsi="宋体"/>
          <w:b w:val="0"/>
          <w:bCs w:val="0"/>
          <w:sz w:val="24"/>
          <w:szCs w:val="24"/>
        </w:rPr>
        <w:t>滴定方式及其应用</w:t>
      </w:r>
    </w:p>
    <w:p w14:paraId="3F952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第7章 氧化还原滴定法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b/>
          <w:sz w:val="28"/>
          <w:szCs w:val="28"/>
        </w:rPr>
        <w:t>考核比重：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Times New Roman"/>
          <w:b/>
          <w:sz w:val="28"/>
          <w:szCs w:val="28"/>
        </w:rPr>
        <w:t>%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）</w:t>
      </w:r>
    </w:p>
    <w:p w14:paraId="5A755E65"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7.1 氧化还原平衡</w:t>
      </w:r>
    </w:p>
    <w:p w14:paraId="29F76C4D"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7.2 氧化还原滴定原理</w:t>
      </w:r>
    </w:p>
    <w:p w14:paraId="0ECAC666"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7.3 氧化还原滴定中的预处理</w:t>
      </w:r>
    </w:p>
    <w:p w14:paraId="04E02C47">
      <w:pPr>
        <w:spacing w:line="360" w:lineRule="auto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*</w:t>
      </w:r>
      <w:r>
        <w:rPr>
          <w:rFonts w:hint="eastAsia" w:ascii="宋体" w:hAnsi="宋体"/>
          <w:b w:val="0"/>
          <w:bCs w:val="0"/>
          <w:sz w:val="24"/>
          <w:szCs w:val="24"/>
        </w:rPr>
        <w:t>7.4 常用的氧化还原滴定法</w:t>
      </w:r>
    </w:p>
    <w:p w14:paraId="4A186573">
      <w:pPr>
        <w:spacing w:line="360" w:lineRule="auto"/>
        <w:ind w:firstLine="424" w:firstLineChars="177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7.4.1 高锰酸钾法</w:t>
      </w:r>
    </w:p>
    <w:p w14:paraId="6DE37E08">
      <w:pPr>
        <w:spacing w:line="360" w:lineRule="auto"/>
        <w:ind w:firstLine="424" w:firstLineChars="177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7.4.2 重铬酸钾法</w:t>
      </w:r>
    </w:p>
    <w:p w14:paraId="29B7B456">
      <w:pPr>
        <w:spacing w:line="360" w:lineRule="auto"/>
        <w:ind w:firstLine="424" w:firstLineChars="177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7.4.3 碘量法</w:t>
      </w:r>
    </w:p>
    <w:p w14:paraId="768E9147">
      <w:pPr>
        <w:spacing w:line="360" w:lineRule="auto"/>
        <w:jc w:val="left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*</w:t>
      </w:r>
      <w:r>
        <w:rPr>
          <w:rFonts w:hint="eastAsia" w:ascii="宋体" w:hAnsi="宋体"/>
          <w:b w:val="0"/>
          <w:bCs w:val="0"/>
          <w:sz w:val="24"/>
          <w:szCs w:val="24"/>
        </w:rPr>
        <w:t>7.5氧化还原滴定结果的计算</w:t>
      </w:r>
    </w:p>
    <w:p w14:paraId="3719266F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2ED4F762">
      <w:pPr>
        <w:widowControl/>
        <w:shd w:val="clear" w:color="auto" w:fill="FFFFFF"/>
        <w:wordWrap w:val="0"/>
        <w:spacing w:line="360" w:lineRule="atLeast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二</w:t>
      </w:r>
      <w:r>
        <w:rPr>
          <w:rFonts w:ascii="宋体" w:hAnsi="宋体"/>
          <w:b/>
          <w:kern w:val="0"/>
          <w:sz w:val="28"/>
          <w:szCs w:val="28"/>
        </w:rPr>
        <w:t xml:space="preserve">、考试的形式和结构 </w:t>
      </w:r>
    </w:p>
    <w:p w14:paraId="76E3E235">
      <w:pPr>
        <w:widowControl/>
        <w:shd w:val="clear" w:color="auto" w:fill="FFFFFF"/>
        <w:wordWrap w:val="0"/>
        <w:spacing w:line="360" w:lineRule="auto"/>
        <w:ind w:firstLine="240" w:firstLineChars="1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color w:val="000000"/>
          <w:sz w:val="24"/>
          <w:szCs w:val="24"/>
        </w:rPr>
        <w:t>考核形式：闭卷</w:t>
      </w:r>
    </w:p>
    <w:p w14:paraId="1D0918EC">
      <w:pPr>
        <w:widowControl/>
        <w:shd w:val="clear" w:color="auto" w:fill="FFFFFF"/>
        <w:wordWrap w:val="0"/>
        <w:spacing w:line="360" w:lineRule="auto"/>
        <w:ind w:firstLine="240" w:firstLineChars="100"/>
        <w:jc w:val="left"/>
        <w:rPr>
          <w:rFonts w:hint="eastAsia" w:ascii="宋体" w:hAnsi="宋体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考试时间：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150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分钟</w:t>
      </w:r>
    </w:p>
    <w:p w14:paraId="774645B6">
      <w:pPr>
        <w:widowControl/>
        <w:shd w:val="clear" w:color="auto" w:fill="FFFFFF"/>
        <w:wordWrap w:val="0"/>
        <w:spacing w:line="360" w:lineRule="auto"/>
        <w:ind w:firstLine="240" w:firstLineChars="100"/>
        <w:jc w:val="left"/>
        <w:rPr>
          <w:rFonts w:hint="default" w:ascii="宋体" w:hAnsi="宋体" w:eastAsia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</w:rPr>
        <w:t>3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  <w:t>各部分所占比例：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无机化学60%，分析化学40%</w:t>
      </w:r>
    </w:p>
    <w:p w14:paraId="56B556EA">
      <w:pPr>
        <w:widowControl/>
        <w:shd w:val="clear" w:color="auto" w:fill="FFFFFF"/>
        <w:wordWrap w:val="0"/>
        <w:spacing w:line="360" w:lineRule="auto"/>
        <w:ind w:firstLine="480" w:firstLineChars="200"/>
        <w:jc w:val="left"/>
        <w:rPr>
          <w:rFonts w:hint="default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无机化学（含分析化学）部分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</w:rPr>
        <w:t>题型及赋分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200分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eastAsia="zh-CN"/>
        </w:rPr>
        <w:t>⑴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</w:rPr>
        <w:t>单项选择题约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</w:rPr>
        <w:t>0%；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eastAsia="zh-CN"/>
        </w:rPr>
        <w:t>⑵判断题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10%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</w:rPr>
        <w:t>；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eastAsia="zh-CN"/>
        </w:rPr>
        <w:t>⑶解释实验现象或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</w:rPr>
        <w:t>完成反应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eastAsia="zh-CN"/>
        </w:rPr>
        <w:t>方程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</w:rPr>
        <w:t>式约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</w:rPr>
        <w:t>%；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eastAsia="zh-CN"/>
        </w:rPr>
        <w:t>⑷填空题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10%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</w:rPr>
        <w:t>；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eastAsia="zh-CN"/>
        </w:rPr>
        <w:t>⑸简答题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30%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</w:rPr>
        <w:t>；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eastAsia="zh-CN"/>
        </w:rPr>
        <w:t>⑹计算题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20%(后两项比例可能会有微调)。</w:t>
      </w:r>
    </w:p>
    <w:p w14:paraId="4CF2B85C">
      <w:pPr>
        <w:widowControl/>
        <w:shd w:val="clear" w:color="auto" w:fill="FFFFFF"/>
        <w:wordWrap w:val="0"/>
        <w:spacing w:line="360" w:lineRule="auto"/>
        <w:ind w:firstLine="240" w:firstLineChars="100"/>
        <w:jc w:val="left"/>
        <w:rPr>
          <w:rFonts w:hint="eastAsia" w:ascii="宋体" w:hAnsi="宋体" w:eastAsia="宋体" w:cs="Times New Roman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</w:rPr>
        <w:t>试题难易比例：容易题约30%，中等难度题约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60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</w:rPr>
        <w:t>%，难题约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</w:rPr>
        <w:t>%。</w:t>
      </w:r>
    </w:p>
    <w:p w14:paraId="179772FC">
      <w:pPr>
        <w:widowControl/>
        <w:shd w:val="clear" w:color="auto" w:fill="FFFFFF"/>
        <w:wordWrap w:val="0"/>
        <w:spacing w:line="360" w:lineRule="auto"/>
        <w:ind w:firstLine="240" w:firstLineChars="100"/>
        <w:jc w:val="left"/>
        <w:rPr>
          <w:rFonts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对考试辅助工具的要求：携带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黑色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钢笔、圆珠笔或中性笔。</w:t>
      </w:r>
    </w:p>
    <w:p w14:paraId="6885DC26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三、教材及教学参考书</w:t>
      </w:r>
    </w:p>
    <w:p w14:paraId="1DE21AFC"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《无机化学》史苏华 主编，科学出版社，2013年6月</w:t>
      </w:r>
    </w:p>
    <w:p w14:paraId="6FF685F7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《分析化学》（第6版）上册，武汉大学 主编，高等教育出版社，2016年12月 </w:t>
      </w:r>
    </w:p>
    <w:sectPr>
      <w:headerReference r:id="rId3" w:type="default"/>
      <w:footerReference r:id="rId4" w:type="default"/>
      <w:footerReference r:id="rId5" w:type="even"/>
      <w:pgSz w:w="11906" w:h="16838"/>
      <w:pgMar w:top="1135" w:right="1416" w:bottom="1423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9AA79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10</w:t>
    </w:r>
    <w:r>
      <w:fldChar w:fldCharType="end"/>
    </w:r>
  </w:p>
  <w:p w14:paraId="48AA4DC9">
    <w:pPr>
      <w:pStyle w:val="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E5828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5394AFF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A29F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NzRjYzJmYjBlOWY3NDViZGFkYmRiY2JhYWMwYzQifQ=="/>
  </w:docVars>
  <w:rsids>
    <w:rsidRoot w:val="002E3AE6"/>
    <w:rsid w:val="0002015A"/>
    <w:rsid w:val="00024438"/>
    <w:rsid w:val="0004441D"/>
    <w:rsid w:val="000B2414"/>
    <w:rsid w:val="000B5E1F"/>
    <w:rsid w:val="001179E8"/>
    <w:rsid w:val="001B135E"/>
    <w:rsid w:val="001E3976"/>
    <w:rsid w:val="0025285B"/>
    <w:rsid w:val="0027175C"/>
    <w:rsid w:val="002770F2"/>
    <w:rsid w:val="002E3AE6"/>
    <w:rsid w:val="00337906"/>
    <w:rsid w:val="003420C1"/>
    <w:rsid w:val="00344454"/>
    <w:rsid w:val="0034581D"/>
    <w:rsid w:val="0035062F"/>
    <w:rsid w:val="00357F73"/>
    <w:rsid w:val="00372563"/>
    <w:rsid w:val="00391B5D"/>
    <w:rsid w:val="003B333F"/>
    <w:rsid w:val="003C4AF1"/>
    <w:rsid w:val="003D59B2"/>
    <w:rsid w:val="003E2971"/>
    <w:rsid w:val="003E4B7B"/>
    <w:rsid w:val="004837BE"/>
    <w:rsid w:val="00491991"/>
    <w:rsid w:val="00497E00"/>
    <w:rsid w:val="004B0C68"/>
    <w:rsid w:val="004C5A38"/>
    <w:rsid w:val="0051756D"/>
    <w:rsid w:val="00591ACB"/>
    <w:rsid w:val="005A613C"/>
    <w:rsid w:val="005E646A"/>
    <w:rsid w:val="00605723"/>
    <w:rsid w:val="006B4432"/>
    <w:rsid w:val="006C08EA"/>
    <w:rsid w:val="006D17B0"/>
    <w:rsid w:val="00721E9F"/>
    <w:rsid w:val="00764BA4"/>
    <w:rsid w:val="007F5B7D"/>
    <w:rsid w:val="00853037"/>
    <w:rsid w:val="008614DC"/>
    <w:rsid w:val="00932D7D"/>
    <w:rsid w:val="00944A7E"/>
    <w:rsid w:val="009D189F"/>
    <w:rsid w:val="00A06524"/>
    <w:rsid w:val="00A07187"/>
    <w:rsid w:val="00A0753B"/>
    <w:rsid w:val="00A10790"/>
    <w:rsid w:val="00AD4585"/>
    <w:rsid w:val="00AF6373"/>
    <w:rsid w:val="00B45DE5"/>
    <w:rsid w:val="00B82DB8"/>
    <w:rsid w:val="00BD5926"/>
    <w:rsid w:val="00BF7BF7"/>
    <w:rsid w:val="00C16D9E"/>
    <w:rsid w:val="00C2410B"/>
    <w:rsid w:val="00C64826"/>
    <w:rsid w:val="00CA5A33"/>
    <w:rsid w:val="00D814C0"/>
    <w:rsid w:val="00DA3D19"/>
    <w:rsid w:val="00E2794B"/>
    <w:rsid w:val="00E50D05"/>
    <w:rsid w:val="00E72181"/>
    <w:rsid w:val="00F13C5A"/>
    <w:rsid w:val="00F750A1"/>
    <w:rsid w:val="00F9491E"/>
    <w:rsid w:val="00FF7168"/>
    <w:rsid w:val="01CD031E"/>
    <w:rsid w:val="03A26EFC"/>
    <w:rsid w:val="045D1E29"/>
    <w:rsid w:val="056E4CED"/>
    <w:rsid w:val="058C18AE"/>
    <w:rsid w:val="05942874"/>
    <w:rsid w:val="0626278D"/>
    <w:rsid w:val="0A635C4D"/>
    <w:rsid w:val="0E7177B7"/>
    <w:rsid w:val="0EA025B8"/>
    <w:rsid w:val="10275CAA"/>
    <w:rsid w:val="119E6DFB"/>
    <w:rsid w:val="127924CB"/>
    <w:rsid w:val="13054F18"/>
    <w:rsid w:val="13BD7B4F"/>
    <w:rsid w:val="14105FB3"/>
    <w:rsid w:val="173F551D"/>
    <w:rsid w:val="177F7DE8"/>
    <w:rsid w:val="1A7213AB"/>
    <w:rsid w:val="1BB07AA0"/>
    <w:rsid w:val="22893B8B"/>
    <w:rsid w:val="22CD1365"/>
    <w:rsid w:val="23912C72"/>
    <w:rsid w:val="24C51A01"/>
    <w:rsid w:val="279F150B"/>
    <w:rsid w:val="289A53F6"/>
    <w:rsid w:val="28E30760"/>
    <w:rsid w:val="294C46D7"/>
    <w:rsid w:val="2A1C7F18"/>
    <w:rsid w:val="2A566F48"/>
    <w:rsid w:val="2BD11181"/>
    <w:rsid w:val="2D3E0770"/>
    <w:rsid w:val="2DE430B0"/>
    <w:rsid w:val="2E3A5CB2"/>
    <w:rsid w:val="2EAA0DFC"/>
    <w:rsid w:val="2EE00BF9"/>
    <w:rsid w:val="2FC53346"/>
    <w:rsid w:val="318426EC"/>
    <w:rsid w:val="33D46CCA"/>
    <w:rsid w:val="34AE78EB"/>
    <w:rsid w:val="35B50453"/>
    <w:rsid w:val="37D4335E"/>
    <w:rsid w:val="38AB4EB8"/>
    <w:rsid w:val="3A1E5A6C"/>
    <w:rsid w:val="3AE47928"/>
    <w:rsid w:val="3D5E2022"/>
    <w:rsid w:val="3E927542"/>
    <w:rsid w:val="3EC06D1D"/>
    <w:rsid w:val="3F574145"/>
    <w:rsid w:val="40E028DE"/>
    <w:rsid w:val="42985854"/>
    <w:rsid w:val="44895789"/>
    <w:rsid w:val="455444BB"/>
    <w:rsid w:val="49227764"/>
    <w:rsid w:val="49F1667F"/>
    <w:rsid w:val="4B054C48"/>
    <w:rsid w:val="4B0C72D5"/>
    <w:rsid w:val="4C125E74"/>
    <w:rsid w:val="53016EFE"/>
    <w:rsid w:val="54222AD5"/>
    <w:rsid w:val="57C2668D"/>
    <w:rsid w:val="58E75C7D"/>
    <w:rsid w:val="5C701878"/>
    <w:rsid w:val="5D662C8E"/>
    <w:rsid w:val="5D7414B6"/>
    <w:rsid w:val="5EF138F6"/>
    <w:rsid w:val="5EFD3019"/>
    <w:rsid w:val="601830C1"/>
    <w:rsid w:val="615B70EF"/>
    <w:rsid w:val="618E74D9"/>
    <w:rsid w:val="619148D8"/>
    <w:rsid w:val="61FF5CE5"/>
    <w:rsid w:val="63216A2E"/>
    <w:rsid w:val="634874B9"/>
    <w:rsid w:val="64D10CBC"/>
    <w:rsid w:val="64FD2472"/>
    <w:rsid w:val="6891295C"/>
    <w:rsid w:val="690579F6"/>
    <w:rsid w:val="69790883"/>
    <w:rsid w:val="6A2A7E15"/>
    <w:rsid w:val="6A916358"/>
    <w:rsid w:val="6B760B79"/>
    <w:rsid w:val="6DF31E63"/>
    <w:rsid w:val="6E4F3793"/>
    <w:rsid w:val="6F246F73"/>
    <w:rsid w:val="7194226E"/>
    <w:rsid w:val="727975CC"/>
    <w:rsid w:val="72803AC8"/>
    <w:rsid w:val="728D2D5D"/>
    <w:rsid w:val="7528158A"/>
    <w:rsid w:val="77A87066"/>
    <w:rsid w:val="78756B6F"/>
    <w:rsid w:val="7A8F703F"/>
    <w:rsid w:val="7C4C2F06"/>
    <w:rsid w:val="7C6F0933"/>
    <w:rsid w:val="7C7809F2"/>
    <w:rsid w:val="7F6C43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批注框文本 Char"/>
    <w:link w:val="2"/>
    <w:uiPriority w:val="0"/>
    <w:rPr>
      <w:rFonts w:ascii="Calibri" w:hAnsi="Calibri"/>
      <w:kern w:val="2"/>
      <w:sz w:val="18"/>
      <w:szCs w:val="18"/>
    </w:rPr>
  </w:style>
  <w:style w:type="paragraph" w:customStyle="1" w:styleId="9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6</Pages>
  <Words>1618</Words>
  <Characters>2149</Characters>
  <Lines>50</Lines>
  <Paragraphs>14</Paragraphs>
  <TotalTime>12</TotalTime>
  <ScaleCrop>false</ScaleCrop>
  <LinksUpToDate>false</LinksUpToDate>
  <CharactersWithSpaces>2298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2013-12-24T03:18:00Z</dcterms:created>
  <dc:creator>lin</dc:creator>
  <cp:lastModifiedBy>宏志</cp:lastModifiedBy>
  <cp:lastPrinted>2013-12-24T03:18:00Z</cp:lastPrinted>
  <dcterms:modified xsi:type="dcterms:W3CDTF">2025-12-10T08:52:48Z</dcterms:modified>
  <dc:title>广州大学华软软件学院2011年本科插班生招生入学考试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E597982BBAB74C9EAE0ACBCCBC8E8002_13</vt:lpwstr>
  </property>
  <property fmtid="{D5CDD505-2E9C-101B-9397-08002B2CF9AE}" pid="4" name="KSOTemplateDocerSaveRecord">
    <vt:lpwstr>eyJoZGlkIjoiYjU2YWNjNmQyMTNiOTU3YzQzYTVlMjYyZDc3YjM0MjEiLCJ1c2VySWQiOiIyMjkwODU5ODYifQ==</vt:lpwstr>
  </property>
</Properties>
</file>