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普通专升本</w:t>
      </w:r>
      <w:r>
        <w:rPr>
          <w:rFonts w:hint="eastAsia" w:ascii="宋体" w:hAnsi="宋体"/>
          <w:b/>
          <w:sz w:val="32"/>
          <w:szCs w:val="32"/>
        </w:rPr>
        <w:t>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社会工作</w:t>
      </w:r>
      <w:r>
        <w:rPr>
          <w:rFonts w:hint="eastAsia" w:ascii="宋体" w:hAnsi="宋体"/>
          <w:b/>
          <w:sz w:val="32"/>
          <w:szCs w:val="32"/>
        </w:rPr>
        <w:t>》专业考试大纲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hint="default" w:ascii="宋体" w:hAnsi="宋体"/>
          <w:b/>
          <w:sz w:val="32"/>
          <w:szCs w:val="32"/>
          <w:u w:val="single"/>
          <w:lang w:val="en-US"/>
        </w:rPr>
      </w:pPr>
      <w:r>
        <w:rPr>
          <w:rFonts w:hint="eastAsia" w:ascii="宋体" w:hAnsi="宋体"/>
          <w:b/>
          <w:sz w:val="32"/>
          <w:szCs w:val="32"/>
        </w:rPr>
        <w:t>考试科目名称：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社会工作综合能力 </w:t>
      </w:r>
      <w:bookmarkStart w:id="0" w:name="_GoBack"/>
      <w:bookmarkEnd w:id="0"/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left="1" w:leftChars="-95" w:hanging="200" w:hangingChars="71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考试的内容、要求和目的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一、社会工作的内涵、原则及主要领域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社会工作的内涵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1.社会工作的目标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2.社会工作的功能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3.社会工作的要素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我国社会工作发展的基本原则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1.坚持中国共产党的领导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2.坚持社会主义核心价值观的引领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3.坚持以人民为中心的理念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4.坚持职业化、专业化、本土化的发展路径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社会工作的主要领域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1.社会工作的主要服务领域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2.社会工作领域的扩展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二、社会工作价值观与专业伦理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（一）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社会工作价值观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1.社会工作价值观的作用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2.社会工作价值观的内容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（二）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社会工作专业伦理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sz w:val="24"/>
          <w:szCs w:val="24"/>
          <w:lang w:val="en-US" w:eastAsia="zh-CN"/>
        </w:rPr>
        <w:t>社会工作专业伦理的内容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2.社会工作中的伦理难题及基本处理原则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（三）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社会工作专业守则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三、人类行为与社会环境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（一）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人类行为与社会环境的关系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1.人类需要的层次和类型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sz w:val="24"/>
          <w:szCs w:val="24"/>
          <w:lang w:val="en-US" w:eastAsia="zh-CN"/>
        </w:rPr>
        <w:t>社会环境的构成要素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sz w:val="24"/>
          <w:szCs w:val="24"/>
          <w:lang w:val="en-US" w:eastAsia="zh-CN"/>
        </w:rPr>
        <w:t>人类行为与社会环境的关系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（二）</w:t>
      </w: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人生发展阶段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1.人生发展各阶段的生理、心理及社会发展特征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2.人生发展各阶段面临的主要问题</w:t>
      </w:r>
    </w:p>
    <w:p>
      <w:pPr>
        <w:spacing w:line="360" w:lineRule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/>
          <w:bCs/>
          <w:sz w:val="24"/>
          <w:szCs w:val="24"/>
          <w:lang w:val="en-US" w:eastAsia="zh-CN"/>
        </w:rPr>
        <w:t>四、个案工作方法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个案工作的主要模式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1.心理社会治疗模式的内容及特点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2.危机介入模式的内容及特点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个案工作各阶段的工作重点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个案工作的常用技巧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五、小组工作方法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小组工作的类型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小组工作的主要模式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1.互动模式的特点及实施原则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2.发展模式的特点及实施原则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小组工作各阶段的工作重点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小组工作的常用技巧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六、社区工作方法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社区工作的目标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社区工作的主要模式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1.地区发展模式的特点及实施策略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2.社会策划模式的特点及实施策略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3.社区照顾模式的特点及实施策略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社区工作各阶段的工作重点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社区工作的常用技巧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七、社会工作行政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社会服务方案策划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社会服务机构的类型与运作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社会服务机构的志愿者管理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社会服务机构的筹资方式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社会工作督导的对象与内容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八、社会工作研究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定量研究与定性研究的特点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具体研究方法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1.问卷调查方法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2.个案研究方法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九、社会政策与法规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老年人合法权益的主要内容及保障方式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妇女合法权益的主要内容及保障方式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未成年人合法权益的主要内容及保障方式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残疾人合法权益的主要内容及保障方式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婚姻法中有关结婚、家庭关系、离婚及救助措施的规定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社会救助政策法规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1.最低生活保障政策法规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2.医疗救助政策法规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3.流浪乞讨人员救助政策法规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七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劳动就业政策法规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1.劳动法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2.失业保险政策法规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3.工伤保险政策法规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4.劳动争议处理政策法规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八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医疗保障政策法规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1.城镇职工基本医疗保险政策法规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2.新型农村合作医疗政策法规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九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加强社区治理与促进社会组织发展的政策法规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1.加强社区治理的政策法规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2.人民调解的政策法规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3.促进社会组织发展的政策法规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《社会工作综合能力》主要阐述了社会工作的内涵、原则及主要领域、社会工作的价值观与专业伦理、专业知识体系的构成、社会工作专业的方法与社会政策与法规等内容。通过本课程的学习，帮助考生系统掌握社会工作的基础理论与方法，为社会工作专业的其他后续课程打下良好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设置本课程考试的具体目标要求是：应试者应比较全面地理解与掌握社会工作的基本价值伦理、理论、知识和方法，通过本专业课程学习，具备成为熟练掌握社会工作专业技巧的社会工作者的能力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。</w:t>
      </w:r>
    </w:p>
    <w:p>
      <w:pPr>
        <w:numPr>
          <w:numId w:val="0"/>
        </w:numPr>
        <w:spacing w:line="360" w:lineRule="auto"/>
        <w:ind w:leftChars="-100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 xml:space="preserve">考试的形式和结构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考核形式：闭卷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考试时间：1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val="en-US" w:eastAsia="zh-CN"/>
        </w:rPr>
        <w:t>50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分钟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试卷题型：单项选择题、名词解释题、简笞题、论述题、案例分析题等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sz w:val="24"/>
          <w:szCs w:val="28"/>
        </w:rPr>
        <w:t>对考试辅助工具的要求：携带钢笔、圆珠笔或中性笔作答。</w:t>
      </w:r>
    </w:p>
    <w:p>
      <w:pPr>
        <w:spacing w:line="360" w:lineRule="auto"/>
        <w:ind w:left="1" w:leftChars="-95" w:hanging="200" w:hangingChars="71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教材及教学参考书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</w:rPr>
        <w:t>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社会工作综合能力(初级)》，全国社会工作者职业水平考试教材编委会，中国社会出版社，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2021年4月，ISBN978-7-5087-6468-9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</w:rPr>
      </w:pPr>
    </w:p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94"/>
    <w:rsid w:val="001D3C14"/>
    <w:rsid w:val="001F401E"/>
    <w:rsid w:val="00243262"/>
    <w:rsid w:val="00243E94"/>
    <w:rsid w:val="002C7CC2"/>
    <w:rsid w:val="003D5866"/>
    <w:rsid w:val="003F7AA4"/>
    <w:rsid w:val="00543448"/>
    <w:rsid w:val="00571E5C"/>
    <w:rsid w:val="00776EA7"/>
    <w:rsid w:val="007E7ADB"/>
    <w:rsid w:val="00D65510"/>
    <w:rsid w:val="00E90114"/>
    <w:rsid w:val="105204AA"/>
    <w:rsid w:val="13B96F2E"/>
    <w:rsid w:val="16956F92"/>
    <w:rsid w:val="25794914"/>
    <w:rsid w:val="29485C0F"/>
    <w:rsid w:val="2B4F0937"/>
    <w:rsid w:val="2FDA3E5C"/>
    <w:rsid w:val="31C463A9"/>
    <w:rsid w:val="458E66FE"/>
    <w:rsid w:val="48DF6732"/>
    <w:rsid w:val="5A574F26"/>
    <w:rsid w:val="706C4516"/>
    <w:rsid w:val="788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236</Words>
  <Characters>1348</Characters>
  <Lines>11</Lines>
  <Paragraphs>3</Paragraphs>
  <TotalTime>7</TotalTime>
  <ScaleCrop>false</ScaleCrop>
  <LinksUpToDate>false</LinksUpToDate>
  <CharactersWithSpaces>1581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2018-11-27T01:29:00Z</dcterms:created>
  <dc:creator>China</dc:creator>
  <cp:lastModifiedBy>宏志</cp:lastModifiedBy>
  <dcterms:modified xsi:type="dcterms:W3CDTF">2022-01-09T07:55:37Z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AD0076C3141F48D6AF1C732B5DB093AF</vt:lpwstr>
  </property>
</Properties>
</file>