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7D74D">
      <w:pPr>
        <w:pStyle w:val="2"/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珠海科技学院</w:t>
      </w:r>
      <w:r>
        <w:rPr>
          <w:rFonts w:hint="eastAsia" w:ascii="宋体" w:hAnsi="宋体" w:eastAsia="宋体" w:cs="宋体"/>
        </w:rPr>
        <w:t>20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普通专升本</w:t>
      </w:r>
      <w:r>
        <w:rPr>
          <w:rFonts w:hint="eastAsia" w:ascii="宋体" w:hAnsi="宋体" w:eastAsia="宋体" w:cs="宋体"/>
        </w:rPr>
        <w:t>招生入学考试</w:t>
      </w:r>
    </w:p>
    <w:p w14:paraId="404C9A5B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社会工作</w:t>
      </w:r>
      <w:r>
        <w:rPr>
          <w:rFonts w:hint="eastAsia" w:ascii="宋体" w:hAnsi="宋体"/>
          <w:b/>
          <w:sz w:val="32"/>
          <w:szCs w:val="32"/>
        </w:rPr>
        <w:t>》专业考试大纲</w:t>
      </w:r>
    </w:p>
    <w:p w14:paraId="70CDAD5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14:paraId="6C5E6383">
      <w:pPr>
        <w:spacing w:line="360" w:lineRule="auto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考试科目名称：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社会工作综合能力</w:t>
      </w:r>
    </w:p>
    <w:p w14:paraId="0D05B67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14:paraId="1E33C835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一、考试的内容、要求和目的</w:t>
      </w:r>
    </w:p>
    <w:p w14:paraId="3AF86040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、考试内容：</w:t>
      </w:r>
    </w:p>
    <w:p w14:paraId="4E4DF23A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一、社会工作的内涵、原则及主要领域</w:t>
      </w:r>
    </w:p>
    <w:p w14:paraId="111EDE5B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社会工作的内涵</w:t>
      </w:r>
    </w:p>
    <w:p w14:paraId="7B518B10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1.社会工作的目标</w:t>
      </w:r>
    </w:p>
    <w:p w14:paraId="5A65DCDD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2.社会工作的功能</w:t>
      </w:r>
    </w:p>
    <w:p w14:paraId="2762DC68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3.社会工作的要素</w:t>
      </w:r>
    </w:p>
    <w:p w14:paraId="432084DF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我国社会工作发展的基本原则</w:t>
      </w:r>
    </w:p>
    <w:p w14:paraId="740F2329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1.坚持中国共产党的领导</w:t>
      </w:r>
    </w:p>
    <w:p w14:paraId="097AECC5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2.坚持社会主义核心价值观的引领</w:t>
      </w:r>
    </w:p>
    <w:p w14:paraId="41287AA4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3.坚持以人民为中心的理念</w:t>
      </w:r>
    </w:p>
    <w:p w14:paraId="456AA3DB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4.坚持职业化、专业化、本土化的发展路径</w:t>
      </w:r>
    </w:p>
    <w:p w14:paraId="15C30C56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社会工作的主要领域</w:t>
      </w:r>
    </w:p>
    <w:p w14:paraId="07F76DBF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1.社会工作的主要服务领域</w:t>
      </w:r>
    </w:p>
    <w:p w14:paraId="2AF0FCBF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2.社会工作领域的扩展</w:t>
      </w:r>
    </w:p>
    <w:p w14:paraId="2C0B7A86">
      <w:pPr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二、社会工作价值观与专业伦理</w:t>
      </w:r>
    </w:p>
    <w:p w14:paraId="2888F4C3">
      <w:pPr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（一）</w:t>
      </w: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社会工作价值观</w:t>
      </w:r>
    </w:p>
    <w:p w14:paraId="32D56C40"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1.社会工作价值观的作用</w:t>
      </w:r>
    </w:p>
    <w:p w14:paraId="3E2A15D2"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2.社会工作价值观的内容</w:t>
      </w:r>
    </w:p>
    <w:p w14:paraId="433D0AF2">
      <w:pPr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（二）</w:t>
      </w: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社会工作专业伦理</w:t>
      </w:r>
    </w:p>
    <w:p w14:paraId="705433E3"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sz w:val="24"/>
          <w:szCs w:val="24"/>
          <w:lang w:val="en-US" w:eastAsia="zh-CN"/>
        </w:rPr>
        <w:t>社会工作专业伦理的内容</w:t>
      </w:r>
    </w:p>
    <w:p w14:paraId="73795B42"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2.社会工作中的伦理难题及基本处理原则</w:t>
      </w:r>
    </w:p>
    <w:p w14:paraId="7BAEB3F7">
      <w:pPr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（三）</w:t>
      </w: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社会工作专业守则</w:t>
      </w:r>
    </w:p>
    <w:p w14:paraId="2B355F11">
      <w:pPr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三、人类行为与社会环境</w:t>
      </w:r>
    </w:p>
    <w:p w14:paraId="6930EC3F">
      <w:pPr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（一）</w:t>
      </w: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人类行为与社会环境的关系</w:t>
      </w:r>
    </w:p>
    <w:p w14:paraId="18D43F55"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1.人类需要的层次和类型</w:t>
      </w:r>
    </w:p>
    <w:p w14:paraId="704FCD49"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sz w:val="24"/>
          <w:szCs w:val="24"/>
          <w:lang w:val="en-US" w:eastAsia="zh-CN"/>
        </w:rPr>
        <w:t>社会环境的构成要素</w:t>
      </w:r>
    </w:p>
    <w:p w14:paraId="551625A3"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sz w:val="24"/>
          <w:szCs w:val="24"/>
          <w:lang w:val="en-US" w:eastAsia="zh-CN"/>
        </w:rPr>
        <w:t>人类行为与社会环境的关系</w:t>
      </w:r>
    </w:p>
    <w:p w14:paraId="78C5AE95">
      <w:pPr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（二）</w:t>
      </w: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人生发展阶段</w:t>
      </w:r>
    </w:p>
    <w:p w14:paraId="7BAF195A"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1.人生发展各阶段的生理、心理及社会发展特征</w:t>
      </w:r>
    </w:p>
    <w:p w14:paraId="560DDA1A"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2.人生发展各阶段面临的主要问题</w:t>
      </w:r>
    </w:p>
    <w:p w14:paraId="4BF86068">
      <w:pPr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sz w:val="24"/>
          <w:szCs w:val="24"/>
          <w:lang w:val="en-US" w:eastAsia="zh-CN"/>
        </w:rPr>
        <w:t>四、个案工作方法</w:t>
      </w:r>
    </w:p>
    <w:p w14:paraId="62D5B030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个案工作的主要模式</w:t>
      </w:r>
    </w:p>
    <w:p w14:paraId="15700404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1.心理社会治疗模式的内容及特点</w:t>
      </w:r>
    </w:p>
    <w:p w14:paraId="5BD2E3F1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2.危机介入模式的内容及特点</w:t>
      </w:r>
    </w:p>
    <w:p w14:paraId="4E00693C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个案工作各阶段的工作重点</w:t>
      </w:r>
    </w:p>
    <w:p w14:paraId="3A18B028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个案工作的常用技巧</w:t>
      </w:r>
    </w:p>
    <w:p w14:paraId="5FE8B018"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五、小组工作方法</w:t>
      </w:r>
    </w:p>
    <w:p w14:paraId="51A88D8C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小组工作的类型</w:t>
      </w:r>
    </w:p>
    <w:p w14:paraId="443C7B04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小组工作的主要模式</w:t>
      </w:r>
    </w:p>
    <w:p w14:paraId="257E226D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1.互动模式的特点及实施原则</w:t>
      </w:r>
    </w:p>
    <w:p w14:paraId="038A8CE5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2.发展模式的特点及实施原则</w:t>
      </w:r>
    </w:p>
    <w:p w14:paraId="2132FBBC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小组工作各阶段的工作重点</w:t>
      </w:r>
    </w:p>
    <w:p w14:paraId="79C9D3D9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小组工作的常用技巧</w:t>
      </w:r>
    </w:p>
    <w:p w14:paraId="044257C4"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六、社区工作方法</w:t>
      </w:r>
    </w:p>
    <w:p w14:paraId="0C4922B5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社区工作的目标</w:t>
      </w:r>
    </w:p>
    <w:p w14:paraId="3B21287A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社区工作的主要模式</w:t>
      </w:r>
    </w:p>
    <w:p w14:paraId="24FABC6A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1.地区发展模式的特点及实施策略</w:t>
      </w:r>
    </w:p>
    <w:p w14:paraId="602E2ABA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2.社会策划模式的特点及实施策略</w:t>
      </w:r>
    </w:p>
    <w:p w14:paraId="0097F9C5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3.社区照顾模式的特点及实施策略</w:t>
      </w:r>
    </w:p>
    <w:p w14:paraId="268E4E1B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社区工作各阶段的工作重点</w:t>
      </w:r>
    </w:p>
    <w:p w14:paraId="7FD8A9D3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社区工作的常用技巧</w:t>
      </w:r>
    </w:p>
    <w:p w14:paraId="080830A1"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七、社会工作行政</w:t>
      </w:r>
    </w:p>
    <w:p w14:paraId="544E85FC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社会服务方案策划</w:t>
      </w:r>
    </w:p>
    <w:p w14:paraId="6E35A7A3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社会服务机构的类型与运作</w:t>
      </w:r>
    </w:p>
    <w:p w14:paraId="3390F6DD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社会服务机构的志愿者管理</w:t>
      </w:r>
    </w:p>
    <w:p w14:paraId="7B980E76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社会服务机构的筹资方式</w:t>
      </w:r>
    </w:p>
    <w:p w14:paraId="4B61AF70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社会工作督导的对象与内容</w:t>
      </w:r>
    </w:p>
    <w:p w14:paraId="5666A9C4"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八、社会工作研究</w:t>
      </w:r>
    </w:p>
    <w:p w14:paraId="6D389EF1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定量研究与定性研究的特点</w:t>
      </w:r>
    </w:p>
    <w:p w14:paraId="1291C964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具体研究方法</w:t>
      </w:r>
    </w:p>
    <w:p w14:paraId="05434D91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1.问卷调查方法</w:t>
      </w:r>
    </w:p>
    <w:p w14:paraId="3A4D9EB0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2.个案研究方法</w:t>
      </w:r>
    </w:p>
    <w:p w14:paraId="2339ADA4"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九、社会政策与法规</w:t>
      </w:r>
    </w:p>
    <w:p w14:paraId="7A6E2E79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老年人合法权益的主要内容及保障方式</w:t>
      </w:r>
    </w:p>
    <w:p w14:paraId="5A66FE0B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妇女合法权益的主要内容及保障方式</w:t>
      </w:r>
    </w:p>
    <w:p w14:paraId="3DD11734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未成年人合法权益的主要内容及保障方式</w:t>
      </w:r>
    </w:p>
    <w:p w14:paraId="6AED4B31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残疾人合法权益的主要内容及保障方式</w:t>
      </w:r>
    </w:p>
    <w:p w14:paraId="057D15C9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婚姻法中有关结婚、家庭关系、离婚及救助措施的规定</w:t>
      </w:r>
    </w:p>
    <w:p w14:paraId="54CD27EC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社会救助政策法规</w:t>
      </w:r>
    </w:p>
    <w:p w14:paraId="398B81F0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1.最低生活保障政策法规</w:t>
      </w:r>
    </w:p>
    <w:p w14:paraId="19B34C5D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2.医疗救助政策法规</w:t>
      </w:r>
    </w:p>
    <w:p w14:paraId="1C8A2F13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3.流浪乞讨人员救助政策法规</w:t>
      </w:r>
    </w:p>
    <w:p w14:paraId="0A6B19C2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劳动就业政策法规</w:t>
      </w:r>
    </w:p>
    <w:p w14:paraId="7775A142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1.劳动法</w:t>
      </w:r>
    </w:p>
    <w:p w14:paraId="065AAF39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2.失业保险政策法规</w:t>
      </w:r>
    </w:p>
    <w:p w14:paraId="2E837E8A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3.工伤保险政策法规</w:t>
      </w:r>
    </w:p>
    <w:p w14:paraId="6068A151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4.劳动争议处理政策法规</w:t>
      </w:r>
    </w:p>
    <w:p w14:paraId="1A1FBAAF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医疗保障政策法规</w:t>
      </w:r>
    </w:p>
    <w:p w14:paraId="302C81E3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1.城镇职工基本医疗保险政策法规</w:t>
      </w:r>
    </w:p>
    <w:p w14:paraId="6607BAD4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2.新型农村合作医疗政策法规</w:t>
      </w:r>
    </w:p>
    <w:p w14:paraId="77E9D1F3"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加强社区治理与促进社会组织发展的政策法规</w:t>
      </w:r>
    </w:p>
    <w:p w14:paraId="29AB4361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1.加强社区治理的政策法规</w:t>
      </w:r>
    </w:p>
    <w:p w14:paraId="07BD0EA2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2.人民调解的政策法规</w:t>
      </w:r>
    </w:p>
    <w:p w14:paraId="3EFF2A4C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3.促进社会组织发展的政策法规</w:t>
      </w:r>
    </w:p>
    <w:p w14:paraId="448A0646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、考试的要求和目的</w:t>
      </w:r>
    </w:p>
    <w:p w14:paraId="5308A907">
      <w:pPr>
        <w:spacing w:line="360" w:lineRule="auto"/>
        <w:ind w:firstLine="420" w:firstLineChars="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《社会工作综合能力》主要阐述了社会工作的内涵、原则及主要领域、社会工作的价值观与专业伦理、专业知识体系的构成、社会工作专业的方法与社会政策与法规等内容。通过本课程的学习，帮助考生系统掌握社会工作的基础理论与方法，为社会工作专业的其他后续课程打下良好的基础。</w:t>
      </w:r>
    </w:p>
    <w:p w14:paraId="529CA2AB">
      <w:pPr>
        <w:spacing w:line="360" w:lineRule="auto"/>
        <w:ind w:firstLine="420" w:firstLineChars="0"/>
        <w:rPr>
          <w:rFonts w:hint="eastAsia" w:ascii="宋体" w:hAnsi="宋体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设置本课程考试的具体目标要求是：应试者应比较全面地理解与掌握社会工作的基本价值伦理、理论、知识和方法，通过本专业课程学习，具备成为熟练掌握社会工作专业技巧的社会工作者的能力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。</w:t>
      </w:r>
    </w:p>
    <w:p w14:paraId="2B81872C">
      <w:pPr>
        <w:numPr>
          <w:ilvl w:val="0"/>
          <w:numId w:val="1"/>
        </w:numPr>
        <w:spacing w:line="360" w:lineRule="auto"/>
        <w:ind w:left="281" w:hanging="281" w:hangingChars="10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 xml:space="preserve">考试的形式和结构 </w:t>
      </w:r>
    </w:p>
    <w:p w14:paraId="70D14BAF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考核形式：闭卷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。</w:t>
      </w:r>
    </w:p>
    <w:p w14:paraId="30E46723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考试时间：1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分钟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。</w:t>
      </w:r>
    </w:p>
    <w:p w14:paraId="11AB59D5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试卷题型：单项选择题、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判断题、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名词解释题、简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答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题、案例分析题等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。</w:t>
      </w:r>
    </w:p>
    <w:p w14:paraId="46F2831B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对考试辅助工具的要求：携带钢笔、圆珠笔或中性笔作答。</w:t>
      </w:r>
    </w:p>
    <w:p w14:paraId="11DFEA83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三、教材及教学参考书</w:t>
      </w:r>
    </w:p>
    <w:p w14:paraId="5A22961A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社会工作综合能力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（初级），全国社会工作者职业水平考试教材编委会，中国社会出版社，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2023年3月第1版，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ISBN：978758798595</w:t>
      </w:r>
      <w:bookmarkStart w:id="0" w:name="_GoBack"/>
      <w:bookmarkEnd w:id="0"/>
    </w:p>
    <w:p w14:paraId="391BC3AA">
      <w:pPr>
        <w:rPr>
          <w:rFonts w:hint="eastAsia" w:ascii="宋体" w:hAnsi="宋体"/>
          <w:sz w:val="24"/>
          <w:szCs w:val="24"/>
        </w:rPr>
      </w:pPr>
    </w:p>
    <w:p w14:paraId="02B7BACB">
      <w:pPr>
        <w:spacing w:line="360" w:lineRule="auto"/>
        <w:rPr>
          <w:rFonts w:ascii="宋体" w:hAnsi="宋体"/>
        </w:rPr>
      </w:pPr>
    </w:p>
    <w:p w14:paraId="39C28DCB"/>
    <w:sectPr>
      <w:pgSz w:w="11906" w:h="16838"/>
      <w:pgMar w:top="1440" w:right="1417" w:bottom="1276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8FB6B"/>
    <w:multiLevelType w:val="singleLevel"/>
    <w:tmpl w:val="4978FB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B74F41"/>
    <w:rsid w:val="67AF40E3"/>
    <w:rsid w:val="68B51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1488</Words>
  <Characters>1558</Characters>
  <Lines>11</Lines>
  <Paragraphs>3</Paragraphs>
  <TotalTime>0</TotalTime>
  <ScaleCrop>false</ScaleCrop>
  <LinksUpToDate>false</LinksUpToDate>
  <CharactersWithSpaces>1560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2018-11-27T09:29:00Z</dcterms:created>
  <dc:creator>China</dc:creator>
  <cp:lastModifiedBy>宏志</cp:lastModifiedBy>
  <dcterms:modified xsi:type="dcterms:W3CDTF">2024-12-17T01:08:28Z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11CBAC382D7A497FB83A8345B566661A_13</vt:lpwstr>
  </property>
</Properties>
</file>